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480" w:firstLine="4826" w:firstLineChars="2009"/>
        <w:rPr>
          <w:rFonts w:hint="eastAsia" w:ascii="宋体" w:hAnsi="宋体"/>
          <w:b/>
          <w:color w:val="000000"/>
          <w:sz w:val="24"/>
          <w:u w:val="single"/>
        </w:rPr>
      </w:pPr>
    </w:p>
    <w:p>
      <w:pPr>
        <w:jc w:val="center"/>
        <w:rPr>
          <w:rFonts w:hint="eastAsia" w:ascii="宋体" w:hAnsi="宋体"/>
          <w:b/>
          <w:color w:val="000000"/>
          <w:sz w:val="28"/>
          <w:szCs w:val="28"/>
          <w:u w:val="single"/>
        </w:rPr>
      </w:pPr>
    </w:p>
    <w:p>
      <w:pPr>
        <w:rPr>
          <w:rFonts w:hint="eastAsia" w:ascii="宋体" w:hAnsi="宋体"/>
          <w:b/>
          <w:bCs/>
          <w:sz w:val="36"/>
          <w:szCs w:val="36"/>
        </w:rPr>
      </w:pPr>
    </w:p>
    <w:p>
      <w:pPr>
        <w:jc w:val="center"/>
        <w:rPr>
          <w:rFonts w:hint="eastAsia" w:ascii="宋体" w:hAnsi="宋体"/>
          <w:b/>
          <w:bCs/>
          <w:sz w:val="36"/>
          <w:szCs w:val="36"/>
        </w:rPr>
      </w:pPr>
    </w:p>
    <w:p>
      <w:pPr>
        <w:keepNext w:val="0"/>
        <w:keepLines w:val="0"/>
        <w:widowControl/>
        <w:suppressLineNumbers w:val="0"/>
        <w:jc w:val="center"/>
        <w:rPr>
          <w:rFonts w:hint="eastAsia" w:eastAsia="宋体"/>
          <w:lang w:eastAsia="zh-CN"/>
        </w:rPr>
      </w:pPr>
      <w:r>
        <w:rPr>
          <w:rFonts w:hint="eastAsia" w:eastAsia="宋体"/>
          <w:lang w:eastAsia="zh-CN"/>
        </w:rPr>
        <w:drawing>
          <wp:inline distT="0" distB="0" distL="114300" distR="114300">
            <wp:extent cx="1412875" cy="1346835"/>
            <wp:effectExtent l="0" t="0" r="9525" b="12065"/>
            <wp:docPr id="1" name="图片 3" descr="ddfc6105660b23b926da5abcfbc52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ddfc6105660b23b926da5abcfbc52e2"/>
                    <pic:cNvPicPr>
                      <a:picLocks noChangeAspect="1"/>
                    </pic:cNvPicPr>
                  </pic:nvPicPr>
                  <pic:blipFill>
                    <a:blip r:embed="rId8"/>
                    <a:stretch>
                      <a:fillRect/>
                    </a:stretch>
                  </pic:blipFill>
                  <pic:spPr>
                    <a:xfrm>
                      <a:off x="0" y="0"/>
                      <a:ext cx="1412875" cy="1346835"/>
                    </a:xfrm>
                    <a:prstGeom prst="rect">
                      <a:avLst/>
                    </a:prstGeom>
                    <a:noFill/>
                    <a:ln>
                      <a:noFill/>
                    </a:ln>
                  </pic:spPr>
                </pic:pic>
              </a:graphicData>
            </a:graphic>
          </wp:inline>
        </w:drawing>
      </w:r>
    </w:p>
    <w:p>
      <w:pPr>
        <w:keepNext w:val="0"/>
        <w:keepLines w:val="0"/>
        <w:widowControl/>
        <w:suppressLineNumbers w:val="0"/>
        <w:jc w:val="center"/>
      </w:pPr>
    </w:p>
    <w:p>
      <w:pPr>
        <w:jc w:val="center"/>
        <w:rPr>
          <w:rFonts w:hint="eastAsia" w:ascii="宋体" w:hAnsi="宋体"/>
          <w:b/>
          <w:bCs/>
          <w:sz w:val="36"/>
          <w:szCs w:val="36"/>
        </w:rPr>
      </w:pPr>
    </w:p>
    <w:p>
      <w:pPr>
        <w:jc w:val="center"/>
        <w:rPr>
          <w:rFonts w:hint="eastAsia" w:ascii="华文楷体" w:hAnsi="华文楷体" w:eastAsia="华文楷体"/>
          <w:b/>
          <w:bCs/>
          <w:sz w:val="48"/>
          <w:szCs w:val="48"/>
          <w:lang w:eastAsia="zh-CN"/>
        </w:rPr>
      </w:pPr>
      <w:r>
        <w:rPr>
          <w:rFonts w:hint="eastAsia" w:ascii="华文楷体" w:hAnsi="华文楷体" w:eastAsia="华文楷体"/>
          <w:b/>
          <w:bCs/>
          <w:sz w:val="48"/>
          <w:szCs w:val="48"/>
          <w:lang w:eastAsia="zh-CN"/>
        </w:rPr>
        <w:t>中鸿认证（江苏）有限公司</w:t>
      </w:r>
    </w:p>
    <w:p>
      <w:pPr>
        <w:jc w:val="center"/>
        <w:rPr>
          <w:rFonts w:hint="default" w:ascii="华文楷体" w:hAnsi="华文楷体" w:eastAsia="华文楷体"/>
          <w:b/>
          <w:bCs/>
          <w:sz w:val="32"/>
          <w:szCs w:val="32"/>
          <w:lang w:val="en-US" w:eastAsia="zh-CN"/>
        </w:rPr>
      </w:pPr>
      <w:r>
        <w:rPr>
          <w:rFonts w:hint="eastAsia" w:ascii="华文楷体" w:hAnsi="华文楷体" w:eastAsia="华文楷体"/>
          <w:b/>
          <w:bCs/>
          <w:sz w:val="32"/>
          <w:szCs w:val="32"/>
          <w:lang w:eastAsia="zh-CN"/>
        </w:rPr>
        <w:t>Zhonghong certification (Jiangsu) Co., Ltd</w:t>
      </w:r>
    </w:p>
    <w:p>
      <w:pPr>
        <w:spacing w:line="480" w:lineRule="auto"/>
        <w:jc w:val="center"/>
        <w:rPr>
          <w:rFonts w:hint="eastAsia" w:ascii="华文楷体" w:hAnsi="华文楷体" w:eastAsia="华文楷体"/>
          <w:b/>
          <w:bCs/>
          <w:sz w:val="36"/>
          <w:szCs w:val="36"/>
        </w:rPr>
      </w:pPr>
    </w:p>
    <w:p>
      <w:pPr>
        <w:spacing w:line="480" w:lineRule="auto"/>
        <w:jc w:val="center"/>
        <w:rPr>
          <w:rFonts w:hint="eastAsia" w:ascii="华文楷体" w:hAnsi="华文楷体" w:eastAsia="华文楷体"/>
          <w:b/>
          <w:bCs/>
          <w:sz w:val="36"/>
          <w:szCs w:val="36"/>
        </w:rPr>
      </w:pPr>
    </w:p>
    <w:p>
      <w:pPr>
        <w:jc w:val="center"/>
        <w:rPr>
          <w:rFonts w:hint="eastAsia" w:ascii="黑体" w:hAnsi="黑体" w:eastAsia="黑体"/>
          <w:b/>
          <w:bCs/>
          <w:sz w:val="52"/>
          <w:szCs w:val="52"/>
        </w:rPr>
      </w:pPr>
      <w:r>
        <w:rPr>
          <w:rFonts w:hint="eastAsia" w:ascii="黑体" w:hAnsi="黑体" w:eastAsia="黑体"/>
          <w:b/>
          <w:bCs/>
          <w:sz w:val="52"/>
          <w:szCs w:val="52"/>
        </w:rPr>
        <w:t>管</w:t>
      </w:r>
      <w:r>
        <w:rPr>
          <w:rFonts w:hint="default" w:ascii="黑体" w:hAnsi="黑体" w:eastAsia="黑体"/>
          <w:b/>
          <w:bCs/>
          <w:sz w:val="52"/>
          <w:szCs w:val="52"/>
          <w:lang w:val="en-US"/>
        </w:rPr>
        <w:t xml:space="preserve"> </w:t>
      </w:r>
      <w:r>
        <w:rPr>
          <w:rFonts w:hint="eastAsia" w:ascii="黑体" w:hAnsi="黑体" w:eastAsia="黑体"/>
          <w:b/>
          <w:bCs/>
          <w:sz w:val="52"/>
          <w:szCs w:val="52"/>
        </w:rPr>
        <w:t>理</w:t>
      </w:r>
      <w:r>
        <w:rPr>
          <w:rFonts w:hint="default" w:ascii="黑体" w:hAnsi="黑体" w:eastAsia="黑体"/>
          <w:b/>
          <w:bCs/>
          <w:sz w:val="52"/>
          <w:szCs w:val="52"/>
          <w:lang w:val="en-US"/>
        </w:rPr>
        <w:t xml:space="preserve"> </w:t>
      </w:r>
      <w:r>
        <w:rPr>
          <w:rFonts w:hint="eastAsia" w:ascii="黑体" w:hAnsi="黑体" w:eastAsia="黑体"/>
          <w:b/>
          <w:bCs/>
          <w:sz w:val="52"/>
          <w:szCs w:val="52"/>
        </w:rPr>
        <w:t>体</w:t>
      </w:r>
      <w:r>
        <w:rPr>
          <w:rFonts w:hint="default" w:ascii="黑体" w:hAnsi="黑体" w:eastAsia="黑体"/>
          <w:b/>
          <w:bCs/>
          <w:sz w:val="52"/>
          <w:szCs w:val="52"/>
          <w:lang w:val="en-US"/>
        </w:rPr>
        <w:t xml:space="preserve"> </w:t>
      </w:r>
      <w:r>
        <w:rPr>
          <w:rFonts w:hint="eastAsia" w:ascii="黑体" w:hAnsi="黑体" w:eastAsia="黑体"/>
          <w:b/>
          <w:bCs/>
          <w:sz w:val="52"/>
          <w:szCs w:val="52"/>
        </w:rPr>
        <w:t>系</w:t>
      </w:r>
      <w:r>
        <w:rPr>
          <w:rFonts w:hint="default" w:ascii="黑体" w:hAnsi="黑体" w:eastAsia="黑体"/>
          <w:b/>
          <w:bCs/>
          <w:sz w:val="52"/>
          <w:szCs w:val="52"/>
          <w:lang w:val="en-US"/>
        </w:rPr>
        <w:t xml:space="preserve"> </w:t>
      </w:r>
      <w:r>
        <w:rPr>
          <w:rFonts w:hint="eastAsia" w:ascii="黑体" w:hAnsi="黑体" w:eastAsia="黑体"/>
          <w:b/>
          <w:bCs/>
          <w:sz w:val="52"/>
          <w:szCs w:val="52"/>
        </w:rPr>
        <w:t>认</w:t>
      </w:r>
      <w:r>
        <w:rPr>
          <w:rFonts w:hint="default" w:ascii="黑体" w:hAnsi="黑体" w:eastAsia="黑体"/>
          <w:b/>
          <w:bCs/>
          <w:sz w:val="52"/>
          <w:szCs w:val="52"/>
          <w:lang w:val="en-US"/>
        </w:rPr>
        <w:t xml:space="preserve"> </w:t>
      </w:r>
      <w:r>
        <w:rPr>
          <w:rFonts w:hint="eastAsia" w:ascii="黑体" w:hAnsi="黑体" w:eastAsia="黑体"/>
          <w:b/>
          <w:bCs/>
          <w:sz w:val="52"/>
          <w:szCs w:val="52"/>
        </w:rPr>
        <w:t>证</w:t>
      </w:r>
      <w:r>
        <w:rPr>
          <w:rFonts w:hint="default" w:ascii="黑体" w:hAnsi="黑体" w:eastAsia="黑体"/>
          <w:b/>
          <w:bCs/>
          <w:sz w:val="52"/>
          <w:szCs w:val="52"/>
          <w:lang w:val="en-US"/>
        </w:rPr>
        <w:t xml:space="preserve"> </w:t>
      </w:r>
      <w:r>
        <w:rPr>
          <w:rFonts w:hint="eastAsia" w:ascii="黑体" w:hAnsi="黑体" w:eastAsia="黑体"/>
          <w:b/>
          <w:bCs/>
          <w:sz w:val="52"/>
          <w:szCs w:val="52"/>
        </w:rPr>
        <w:t>申</w:t>
      </w:r>
      <w:r>
        <w:rPr>
          <w:rFonts w:hint="default" w:ascii="黑体" w:hAnsi="黑体" w:eastAsia="黑体"/>
          <w:b/>
          <w:bCs/>
          <w:sz w:val="52"/>
          <w:szCs w:val="52"/>
          <w:lang w:val="en-US"/>
        </w:rPr>
        <w:t xml:space="preserve"> </w:t>
      </w:r>
      <w:r>
        <w:rPr>
          <w:rFonts w:hint="eastAsia" w:ascii="黑体" w:hAnsi="黑体" w:eastAsia="黑体"/>
          <w:b/>
          <w:bCs/>
          <w:sz w:val="52"/>
          <w:szCs w:val="52"/>
        </w:rPr>
        <w:t>请</w:t>
      </w:r>
      <w:r>
        <w:rPr>
          <w:rFonts w:hint="default" w:ascii="黑体" w:hAnsi="黑体" w:eastAsia="黑体"/>
          <w:b/>
          <w:bCs/>
          <w:sz w:val="52"/>
          <w:szCs w:val="52"/>
          <w:lang w:val="en-US"/>
        </w:rPr>
        <w:t xml:space="preserve"> </w:t>
      </w:r>
      <w:r>
        <w:rPr>
          <w:rFonts w:hint="eastAsia" w:ascii="黑体" w:hAnsi="黑体" w:eastAsia="黑体"/>
          <w:b/>
          <w:bCs/>
          <w:sz w:val="52"/>
          <w:szCs w:val="52"/>
        </w:rPr>
        <w:t>书</w:t>
      </w:r>
    </w:p>
    <w:p>
      <w:pPr>
        <w:rPr>
          <w:rFonts w:hint="eastAsia"/>
        </w:rPr>
      </w:pPr>
    </w:p>
    <w:p>
      <w:pPr>
        <w:rPr>
          <w:rFonts w:hint="eastAsia"/>
        </w:rPr>
      </w:pPr>
    </w:p>
    <w:p>
      <w:pPr>
        <w:rPr>
          <w:rFonts w:hint="eastAsia"/>
        </w:rPr>
      </w:pPr>
    </w:p>
    <w:p>
      <w:pPr>
        <w:rPr>
          <w:rFonts w:hint="eastAsia"/>
        </w:rPr>
      </w:pPr>
    </w:p>
    <w:p>
      <w:pPr>
        <w:jc w:val="center"/>
        <w:rPr>
          <w:rFonts w:hint="eastAsia" w:ascii="宋体" w:hAnsi="宋体"/>
          <w:b/>
          <w:bCs/>
          <w:sz w:val="32"/>
          <w:szCs w:val="32"/>
        </w:rPr>
      </w:pPr>
      <w:r>
        <w:rPr>
          <w:rFonts w:hint="eastAsia" w:ascii="宋体" w:hAnsi="宋体"/>
          <w:b/>
          <w:bCs/>
          <w:sz w:val="32"/>
          <w:szCs w:val="32"/>
        </w:rPr>
        <w:t>申请认证类型</w:t>
      </w:r>
    </w:p>
    <w:p>
      <w:pPr>
        <w:jc w:val="center"/>
        <w:rPr>
          <w:rFonts w:ascii="宋体" w:hAnsi="宋体"/>
          <w:b/>
          <w:bCs/>
          <w:sz w:val="32"/>
          <w:szCs w:val="32"/>
        </w:rPr>
      </w:pPr>
      <w:r>
        <w:rPr>
          <w:rFonts w:hint="eastAsia" w:ascii="宋体" w:hAnsi="宋体"/>
          <w:b/>
          <w:bCs/>
          <w:sz w:val="32"/>
          <w:szCs w:val="32"/>
        </w:rPr>
        <w:t xml:space="preserve">□初次申请 </w:t>
      </w:r>
      <w:r>
        <w:rPr>
          <w:rFonts w:ascii="宋体" w:hAnsi="宋体"/>
          <w:b/>
          <w:bCs/>
          <w:sz w:val="32"/>
          <w:szCs w:val="32"/>
        </w:rPr>
        <w:t xml:space="preserve">   </w:t>
      </w:r>
      <w:r>
        <w:rPr>
          <w:rFonts w:hint="eastAsia" w:ascii="宋体" w:hAnsi="宋体"/>
          <w:b/>
          <w:bCs/>
          <w:sz w:val="32"/>
          <w:szCs w:val="32"/>
        </w:rPr>
        <w:t xml:space="preserve">□再认证 </w:t>
      </w:r>
      <w:r>
        <w:rPr>
          <w:rFonts w:ascii="宋体" w:hAnsi="宋体"/>
          <w:b/>
          <w:bCs/>
          <w:sz w:val="32"/>
          <w:szCs w:val="32"/>
        </w:rPr>
        <w:t xml:space="preserve">   </w:t>
      </w:r>
      <w:r>
        <w:rPr>
          <w:rFonts w:hint="eastAsia" w:ascii="宋体" w:hAnsi="宋体"/>
          <w:b/>
          <w:bCs/>
          <w:sz w:val="32"/>
          <w:szCs w:val="32"/>
        </w:rPr>
        <w:t>□扩项</w:t>
      </w:r>
    </w:p>
    <w:p>
      <w:pPr>
        <w:ind w:firstLine="2242" w:firstLineChars="700"/>
        <w:rPr>
          <w:rFonts w:hint="eastAsia" w:ascii="宋体" w:hAnsi="宋体"/>
          <w:b/>
          <w:bCs/>
          <w:sz w:val="32"/>
          <w:szCs w:val="32"/>
        </w:rPr>
      </w:pPr>
      <w:r>
        <w:rPr>
          <w:rFonts w:hint="eastAsia" w:ascii="宋体" w:hAnsi="宋体"/>
          <w:b/>
          <w:bCs/>
          <w:sz w:val="32"/>
          <w:szCs w:val="32"/>
        </w:rPr>
        <w:t>□其他：</w:t>
      </w:r>
    </w:p>
    <w:p>
      <w:pPr>
        <w:rPr>
          <w:rFonts w:hint="eastAsia"/>
        </w:rPr>
      </w:pPr>
    </w:p>
    <w:p/>
    <w:p>
      <w:pPr>
        <w:rPr>
          <w:rFonts w:hint="eastAsia"/>
        </w:rPr>
      </w:pPr>
    </w:p>
    <w:p>
      <w:pPr>
        <w:rPr>
          <w:rFonts w:hint="eastAsia" w:ascii="宋体-PUA" w:hAnsi="宋体-PUA" w:eastAsia="宋体-PUA" w:cs="宋体-PUA"/>
          <w:bCs/>
          <w:sz w:val="28"/>
          <w:szCs w:val="28"/>
        </w:rPr>
      </w:pPr>
      <w:r>
        <w:rPr>
          <w:rFonts w:hint="eastAsia" w:eastAsia="仿宋_GB2312"/>
          <w:b/>
          <w:sz w:val="28"/>
          <w:szCs w:val="28"/>
        </w:rPr>
        <w:t xml:space="preserve"> </w:t>
      </w:r>
      <w:r>
        <w:rPr>
          <w:rFonts w:hint="eastAsia" w:ascii="宋体-PUA" w:hAnsi="宋体-PUA" w:eastAsia="宋体-PUA" w:cs="宋体-PUA"/>
          <w:bCs/>
          <w:sz w:val="28"/>
          <w:szCs w:val="28"/>
        </w:rPr>
        <w:t xml:space="preserve">       </w:t>
      </w:r>
    </w:p>
    <w:p>
      <w:pPr>
        <w:ind w:firstLine="1120" w:firstLineChars="400"/>
        <w:rPr>
          <w:rFonts w:hint="eastAsia" w:ascii="宋体-PUA" w:hAnsi="宋体-PUA" w:eastAsia="宋体-PUA" w:cs="宋体-PUA"/>
          <w:bCs/>
          <w:sz w:val="28"/>
          <w:szCs w:val="28"/>
          <w:u w:val="single"/>
        </w:rPr>
      </w:pPr>
      <w:r>
        <w:rPr>
          <w:rFonts w:hint="eastAsia" w:ascii="宋体-PUA" w:hAnsi="宋体-PUA" w:eastAsia="宋体-PUA" w:cs="宋体-PUA"/>
          <w:bCs/>
          <w:sz w:val="28"/>
          <w:szCs w:val="28"/>
        </w:rPr>
        <w:t>申请方名称（盖章）</w:t>
      </w:r>
      <w:r>
        <w:rPr>
          <w:rFonts w:hint="eastAsia" w:ascii="宋体-PUA" w:hAnsi="宋体-PUA" w:eastAsia="宋体-PUA" w:cs="宋体-PUA"/>
          <w:bCs/>
          <w:sz w:val="28"/>
          <w:szCs w:val="28"/>
          <w:u w:val="single"/>
        </w:rPr>
        <w:t xml:space="preserve">                                    </w:t>
      </w:r>
    </w:p>
    <w:tbl>
      <w:tblPr>
        <w:tblStyle w:val="8"/>
        <w:tblW w:w="1035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6"/>
        <w:gridCol w:w="2121"/>
        <w:gridCol w:w="708"/>
        <w:gridCol w:w="1701"/>
        <w:gridCol w:w="718"/>
        <w:gridCol w:w="983"/>
        <w:gridCol w:w="2558"/>
      </w:tblGrid>
      <w:tr>
        <w:trPr>
          <w:trHeight w:val="492" w:hRule="atLeast"/>
        </w:trPr>
        <w:tc>
          <w:tcPr>
            <w:tcW w:w="10355" w:type="dxa"/>
            <w:gridSpan w:val="7"/>
            <w:tcBorders>
              <w:top w:val="single" w:color="auto" w:sz="4" w:space="0"/>
              <w:left w:val="single" w:color="auto" w:sz="4" w:space="0"/>
              <w:right w:val="single" w:color="auto" w:sz="4" w:space="0"/>
            </w:tcBorders>
            <w:shd w:val="clear" w:color="auto" w:fill="EEECE1"/>
            <w:noWrap w:val="0"/>
            <w:vAlign w:val="center"/>
          </w:tcPr>
          <w:p>
            <w:pPr>
              <w:spacing w:line="0" w:lineRule="atLeast"/>
              <w:jc w:val="center"/>
              <w:rPr>
                <w:rFonts w:hint="eastAsia" w:ascii="宋体" w:hAnsi="宋体" w:cs="宋体"/>
                <w:b/>
                <w:szCs w:val="21"/>
              </w:rPr>
            </w:pPr>
            <w:r>
              <w:rPr>
                <w:rFonts w:hint="eastAsia" w:ascii="宋体" w:hAnsi="宋体" w:cs="宋体"/>
                <w:b/>
                <w:sz w:val="24"/>
              </w:rPr>
              <w:t>一、申请方基本信息</w:t>
            </w:r>
          </w:p>
        </w:tc>
      </w:tr>
      <w:tr>
        <w:trPr>
          <w:trHeight w:val="458" w:hRule="atLeast"/>
        </w:trPr>
        <w:tc>
          <w:tcPr>
            <w:tcW w:w="1566" w:type="dxa"/>
            <w:tcBorders>
              <w:top w:val="single" w:color="auto" w:sz="4" w:space="0"/>
              <w:left w:val="single" w:color="auto" w:sz="4" w:space="0"/>
            </w:tcBorders>
            <w:noWrap w:val="0"/>
            <w:vAlign w:val="center"/>
          </w:tcPr>
          <w:p>
            <w:pPr>
              <w:spacing w:line="0" w:lineRule="atLeast"/>
              <w:jc w:val="center"/>
              <w:rPr>
                <w:rFonts w:hint="eastAsia" w:ascii="宋体" w:hAnsi="宋体" w:cs="宋体"/>
                <w:b/>
                <w:bCs/>
                <w:szCs w:val="21"/>
              </w:rPr>
            </w:pPr>
            <w:r>
              <w:rPr>
                <w:rFonts w:hint="eastAsia" w:ascii="宋体" w:hAnsi="宋体" w:cs="宋体"/>
                <w:b/>
                <w:bCs/>
                <w:szCs w:val="21"/>
              </w:rPr>
              <w:t>组织名称</w:t>
            </w:r>
          </w:p>
        </w:tc>
        <w:tc>
          <w:tcPr>
            <w:tcW w:w="4530" w:type="dxa"/>
            <w:gridSpan w:val="3"/>
            <w:tcBorders>
              <w:top w:val="single" w:color="auto" w:sz="4" w:space="0"/>
              <w:right w:val="single" w:color="auto" w:sz="4" w:space="0"/>
            </w:tcBorders>
            <w:noWrap w:val="0"/>
            <w:vAlign w:val="center"/>
          </w:tcPr>
          <w:p>
            <w:pPr>
              <w:spacing w:line="0" w:lineRule="atLeast"/>
              <w:rPr>
                <w:rFonts w:hint="eastAsia" w:ascii="宋体" w:hAnsi="宋体" w:cs="宋体"/>
                <w:szCs w:val="21"/>
              </w:rPr>
            </w:pPr>
          </w:p>
        </w:tc>
        <w:tc>
          <w:tcPr>
            <w:tcW w:w="1701" w:type="dxa"/>
            <w:gridSpan w:val="2"/>
            <w:tcBorders>
              <w:top w:val="single" w:color="auto" w:sz="4" w:space="0"/>
              <w:right w:val="single" w:color="auto" w:sz="4" w:space="0"/>
            </w:tcBorders>
            <w:noWrap w:val="0"/>
            <w:vAlign w:val="center"/>
          </w:tcPr>
          <w:p>
            <w:pPr>
              <w:spacing w:line="0" w:lineRule="atLeast"/>
              <w:jc w:val="center"/>
              <w:rPr>
                <w:rFonts w:hint="eastAsia" w:ascii="宋体" w:hAnsi="宋体" w:cs="宋体"/>
                <w:szCs w:val="21"/>
              </w:rPr>
            </w:pPr>
            <w:r>
              <w:rPr>
                <w:rFonts w:hint="eastAsia" w:ascii="宋体" w:hAnsi="宋体" w:cs="宋体"/>
                <w:b/>
                <w:bCs/>
                <w:szCs w:val="21"/>
              </w:rPr>
              <w:t>统一社会代码</w:t>
            </w:r>
          </w:p>
        </w:tc>
        <w:tc>
          <w:tcPr>
            <w:tcW w:w="2558" w:type="dxa"/>
            <w:tcBorders>
              <w:top w:val="single" w:color="auto" w:sz="4" w:space="0"/>
              <w:right w:val="single" w:color="auto" w:sz="4" w:space="0"/>
            </w:tcBorders>
            <w:noWrap w:val="0"/>
            <w:vAlign w:val="center"/>
          </w:tcPr>
          <w:p>
            <w:pPr>
              <w:spacing w:line="0" w:lineRule="atLeast"/>
              <w:rPr>
                <w:rFonts w:hint="eastAsia" w:ascii="宋体" w:hAnsi="宋体" w:cs="宋体"/>
                <w:szCs w:val="21"/>
              </w:rPr>
            </w:pPr>
          </w:p>
        </w:tc>
      </w:tr>
      <w:tr>
        <w:trPr>
          <w:trHeight w:val="463" w:hRule="atLeast"/>
        </w:trPr>
        <w:tc>
          <w:tcPr>
            <w:tcW w:w="1566" w:type="dxa"/>
            <w:tcBorders>
              <w:left w:val="single" w:color="auto" w:sz="4" w:space="0"/>
            </w:tcBorders>
            <w:noWrap w:val="0"/>
            <w:vAlign w:val="center"/>
          </w:tcPr>
          <w:p>
            <w:pPr>
              <w:spacing w:line="0" w:lineRule="atLeast"/>
              <w:jc w:val="center"/>
              <w:rPr>
                <w:rFonts w:hint="eastAsia" w:ascii="宋体" w:hAnsi="宋体" w:cs="宋体"/>
                <w:b/>
                <w:bCs/>
                <w:szCs w:val="21"/>
              </w:rPr>
            </w:pPr>
            <w:r>
              <w:rPr>
                <w:rFonts w:hint="eastAsia" w:ascii="宋体" w:hAnsi="宋体" w:cs="宋体"/>
                <w:b/>
                <w:bCs/>
                <w:szCs w:val="21"/>
              </w:rPr>
              <w:t>注册地址</w:t>
            </w:r>
          </w:p>
        </w:tc>
        <w:tc>
          <w:tcPr>
            <w:tcW w:w="6231" w:type="dxa"/>
            <w:gridSpan w:val="5"/>
            <w:tcBorders>
              <w:right w:val="single" w:color="auto" w:sz="4" w:space="0"/>
            </w:tcBorders>
            <w:noWrap w:val="0"/>
            <w:vAlign w:val="center"/>
          </w:tcPr>
          <w:p>
            <w:pPr>
              <w:spacing w:line="0" w:lineRule="atLeast"/>
              <w:rPr>
                <w:rFonts w:hint="eastAsia" w:ascii="宋体" w:hAnsi="宋体" w:cs="宋体"/>
                <w:bCs/>
                <w:i/>
                <w:iCs/>
                <w:color w:val="0000FF"/>
                <w:szCs w:val="21"/>
              </w:rPr>
            </w:pPr>
            <w:r>
              <w:rPr>
                <w:rFonts w:hint="eastAsia" w:ascii="宋体" w:hAnsi="宋体" w:cs="宋体"/>
                <w:bCs/>
                <w:i/>
                <w:iCs/>
                <w:color w:val="0000FF"/>
                <w:szCs w:val="21"/>
              </w:rPr>
              <w:t>（同营业执照地址）</w:t>
            </w:r>
          </w:p>
        </w:tc>
        <w:tc>
          <w:tcPr>
            <w:tcW w:w="2558" w:type="dxa"/>
            <w:vMerge w:val="restart"/>
            <w:tcBorders>
              <w:right w:val="single" w:color="auto" w:sz="4" w:space="0"/>
            </w:tcBorders>
            <w:noWrap w:val="0"/>
            <w:vAlign w:val="center"/>
          </w:tcPr>
          <w:p>
            <w:pPr>
              <w:spacing w:line="0" w:lineRule="atLeast"/>
              <w:rPr>
                <w:rFonts w:hint="eastAsia" w:ascii="仿宋_GB2312" w:hAnsi="宋体" w:eastAsia="仿宋_GB2312"/>
                <w:b/>
                <w:sz w:val="24"/>
              </w:rPr>
            </w:pPr>
            <w:r>
              <w:rPr>
                <w:rFonts w:hint="eastAsia" w:ascii="仿宋_GB2312" w:hAnsi="宋体" w:eastAsia="仿宋_GB2312"/>
                <w:b/>
                <w:sz w:val="24"/>
              </w:rPr>
              <w:t>当地址不一致时，注册地址是否涉及办公/生产/经营活动:</w:t>
            </w:r>
          </w:p>
          <w:p>
            <w:pPr>
              <w:spacing w:line="0" w:lineRule="atLeast"/>
              <w:rPr>
                <w:rFonts w:hint="eastAsia" w:ascii="宋体" w:hAnsi="宋体" w:cs="宋体"/>
                <w:szCs w:val="21"/>
              </w:rPr>
            </w:pPr>
            <w:r>
              <w:rPr>
                <w:rFonts w:ascii="仿宋_GB2312" w:hAnsi="宋体" w:eastAsia="仿宋_GB2312"/>
                <w:bCs/>
                <w:sz w:val="24"/>
              </w:rPr>
              <w:sym w:font="Wingdings 2" w:char="00A3"/>
            </w:r>
            <w:r>
              <w:rPr>
                <w:rFonts w:hint="eastAsia" w:ascii="仿宋_GB2312" w:hAnsi="宋体" w:eastAsia="仿宋_GB2312"/>
                <w:bCs/>
                <w:sz w:val="24"/>
              </w:rPr>
              <w:t xml:space="preserve">是； </w:t>
            </w:r>
            <w:r>
              <w:rPr>
                <w:rFonts w:hint="eastAsia" w:ascii="仿宋_GB2312" w:hAnsi="宋体" w:eastAsia="仿宋_GB2312"/>
                <w:bCs/>
                <w:sz w:val="24"/>
              </w:rPr>
              <w:sym w:font="Wingdings 2" w:char="00A3"/>
            </w:r>
            <w:r>
              <w:rPr>
                <w:rFonts w:hint="eastAsia" w:ascii="仿宋_GB2312" w:hAnsi="宋体" w:eastAsia="仿宋_GB2312"/>
                <w:bCs/>
                <w:sz w:val="24"/>
              </w:rPr>
              <w:t>否，仅注册。</w:t>
            </w:r>
          </w:p>
        </w:tc>
      </w:tr>
      <w:tr>
        <w:trPr>
          <w:trHeight w:val="463" w:hRule="atLeast"/>
        </w:trPr>
        <w:tc>
          <w:tcPr>
            <w:tcW w:w="1566" w:type="dxa"/>
            <w:tcBorders>
              <w:left w:val="single" w:color="auto" w:sz="4" w:space="0"/>
            </w:tcBorders>
            <w:noWrap w:val="0"/>
            <w:vAlign w:val="center"/>
          </w:tcPr>
          <w:p>
            <w:pPr>
              <w:spacing w:line="0" w:lineRule="atLeast"/>
              <w:jc w:val="center"/>
              <w:rPr>
                <w:rFonts w:hint="eastAsia" w:ascii="宋体" w:hAnsi="宋体" w:cs="宋体"/>
                <w:b/>
                <w:bCs/>
                <w:szCs w:val="21"/>
              </w:rPr>
            </w:pPr>
            <w:bookmarkStart w:id="0" w:name="_Hlk105321211"/>
            <w:r>
              <w:rPr>
                <w:rFonts w:hint="eastAsia" w:ascii="宋体" w:hAnsi="宋体" w:cs="宋体"/>
                <w:b/>
                <w:bCs/>
                <w:szCs w:val="21"/>
              </w:rPr>
              <w:t>生产/经营地址</w:t>
            </w:r>
            <w:bookmarkEnd w:id="0"/>
          </w:p>
        </w:tc>
        <w:tc>
          <w:tcPr>
            <w:tcW w:w="6231" w:type="dxa"/>
            <w:gridSpan w:val="5"/>
            <w:tcBorders>
              <w:right w:val="single" w:color="auto" w:sz="4" w:space="0"/>
            </w:tcBorders>
            <w:noWrap w:val="0"/>
            <w:vAlign w:val="center"/>
          </w:tcPr>
          <w:p>
            <w:pPr>
              <w:spacing w:line="0" w:lineRule="atLeast"/>
              <w:rPr>
                <w:rFonts w:hint="eastAsia" w:ascii="宋体" w:hAnsi="宋体" w:cs="宋体"/>
                <w:bCs/>
                <w:szCs w:val="21"/>
              </w:rPr>
            </w:pPr>
            <w:bookmarkStart w:id="1" w:name="_Hlk105321226"/>
            <w:r>
              <w:rPr>
                <w:rFonts w:hint="eastAsia" w:ascii="宋体" w:hAnsi="宋体" w:cs="宋体"/>
                <w:bCs/>
                <w:i/>
                <w:iCs/>
                <w:color w:val="0000FF"/>
                <w:szCs w:val="21"/>
              </w:rPr>
              <w:t>（生产或经营业务实际发生的场所，如果超过一个填写附表1《固定多场所》）</w:t>
            </w:r>
            <w:bookmarkEnd w:id="1"/>
          </w:p>
        </w:tc>
        <w:tc>
          <w:tcPr>
            <w:tcW w:w="2558" w:type="dxa"/>
            <w:vMerge w:val="continue"/>
            <w:tcBorders>
              <w:right w:val="single" w:color="auto" w:sz="4" w:space="0"/>
            </w:tcBorders>
            <w:noWrap w:val="0"/>
            <w:vAlign w:val="center"/>
          </w:tcPr>
          <w:p>
            <w:pPr>
              <w:spacing w:line="0" w:lineRule="atLeast"/>
              <w:rPr>
                <w:rFonts w:hint="eastAsia" w:ascii="宋体" w:hAnsi="宋体" w:cs="宋体"/>
                <w:szCs w:val="21"/>
              </w:rPr>
            </w:pPr>
          </w:p>
        </w:tc>
      </w:tr>
      <w:tr>
        <w:trPr>
          <w:trHeight w:val="463" w:hRule="atLeast"/>
        </w:trPr>
        <w:tc>
          <w:tcPr>
            <w:tcW w:w="1566" w:type="dxa"/>
            <w:tcBorders>
              <w:left w:val="single" w:color="auto" w:sz="4" w:space="0"/>
            </w:tcBorders>
            <w:noWrap w:val="0"/>
            <w:vAlign w:val="center"/>
          </w:tcPr>
          <w:p>
            <w:pPr>
              <w:spacing w:line="0" w:lineRule="atLeast"/>
              <w:jc w:val="center"/>
              <w:rPr>
                <w:rFonts w:hint="eastAsia" w:ascii="宋体" w:hAnsi="宋体" w:cs="宋体"/>
                <w:b/>
                <w:bCs/>
                <w:szCs w:val="21"/>
              </w:rPr>
            </w:pPr>
            <w:r>
              <w:rPr>
                <w:rFonts w:hint="eastAsia" w:ascii="宋体" w:hAnsi="宋体" w:cs="宋体"/>
                <w:b/>
                <w:bCs/>
                <w:szCs w:val="21"/>
              </w:rPr>
              <w:t>办公地址</w:t>
            </w:r>
          </w:p>
        </w:tc>
        <w:tc>
          <w:tcPr>
            <w:tcW w:w="6231" w:type="dxa"/>
            <w:gridSpan w:val="5"/>
            <w:tcBorders>
              <w:right w:val="single" w:color="auto" w:sz="4" w:space="0"/>
            </w:tcBorders>
            <w:noWrap w:val="0"/>
            <w:vAlign w:val="center"/>
          </w:tcPr>
          <w:p>
            <w:pPr>
              <w:spacing w:line="0" w:lineRule="atLeast"/>
              <w:rPr>
                <w:rFonts w:hint="eastAsia" w:ascii="宋体" w:hAnsi="宋体" w:cs="宋体"/>
                <w:bCs/>
                <w:szCs w:val="21"/>
              </w:rPr>
            </w:pPr>
            <w:r>
              <w:rPr>
                <w:rFonts w:hint="eastAsia" w:ascii="宋体" w:hAnsi="宋体" w:cs="宋体"/>
                <w:bCs/>
                <w:i/>
                <w:iCs/>
                <w:color w:val="0000FF"/>
                <w:szCs w:val="21"/>
              </w:rPr>
              <w:t>（总部办公场所）</w:t>
            </w:r>
          </w:p>
        </w:tc>
        <w:tc>
          <w:tcPr>
            <w:tcW w:w="2558" w:type="dxa"/>
            <w:vMerge w:val="continue"/>
            <w:tcBorders>
              <w:right w:val="single" w:color="auto" w:sz="4" w:space="0"/>
            </w:tcBorders>
            <w:noWrap w:val="0"/>
            <w:vAlign w:val="center"/>
          </w:tcPr>
          <w:p>
            <w:pPr>
              <w:spacing w:line="0" w:lineRule="atLeast"/>
              <w:rPr>
                <w:rFonts w:hint="eastAsia" w:ascii="宋体" w:hAnsi="宋体" w:cs="宋体"/>
                <w:szCs w:val="21"/>
              </w:rPr>
            </w:pPr>
          </w:p>
        </w:tc>
      </w:tr>
      <w:tr>
        <w:trPr>
          <w:trHeight w:val="315" w:hRule="atLeast"/>
        </w:trPr>
        <w:tc>
          <w:tcPr>
            <w:tcW w:w="1566" w:type="dxa"/>
            <w:vMerge w:val="restart"/>
            <w:tcBorders>
              <w:left w:val="single" w:color="auto" w:sz="4" w:space="0"/>
            </w:tcBorders>
            <w:noWrap w:val="0"/>
            <w:vAlign w:val="center"/>
          </w:tcPr>
          <w:p>
            <w:pPr>
              <w:spacing w:line="0" w:lineRule="atLeast"/>
              <w:ind w:firstLine="1"/>
              <w:jc w:val="center"/>
              <w:rPr>
                <w:rFonts w:hint="eastAsia" w:ascii="宋体" w:hAnsi="宋体" w:cs="宋体"/>
                <w:b/>
                <w:bCs/>
                <w:szCs w:val="21"/>
              </w:rPr>
            </w:pPr>
            <w:r>
              <w:rPr>
                <w:rFonts w:hint="eastAsia" w:ascii="宋体" w:hAnsi="宋体" w:cs="宋体"/>
                <w:b/>
                <w:bCs/>
                <w:szCs w:val="21"/>
              </w:rPr>
              <w:t>法人代表</w:t>
            </w:r>
          </w:p>
        </w:tc>
        <w:tc>
          <w:tcPr>
            <w:tcW w:w="2121" w:type="dxa"/>
            <w:vMerge w:val="restart"/>
            <w:tcBorders>
              <w:right w:val="nil"/>
            </w:tcBorders>
            <w:noWrap w:val="0"/>
            <w:vAlign w:val="center"/>
          </w:tcPr>
          <w:p>
            <w:pPr>
              <w:spacing w:line="0" w:lineRule="atLeast"/>
              <w:rPr>
                <w:rFonts w:hint="eastAsia" w:ascii="宋体" w:hAnsi="宋体" w:cs="宋体"/>
                <w:bCs/>
                <w:szCs w:val="21"/>
              </w:rPr>
            </w:pPr>
          </w:p>
        </w:tc>
        <w:tc>
          <w:tcPr>
            <w:tcW w:w="708" w:type="dxa"/>
            <w:tcBorders>
              <w:right w:val="nil"/>
            </w:tcBorders>
            <w:noWrap w:val="0"/>
            <w:vAlign w:val="center"/>
          </w:tcPr>
          <w:p>
            <w:pPr>
              <w:spacing w:line="0" w:lineRule="atLeast"/>
              <w:jc w:val="center"/>
              <w:rPr>
                <w:rFonts w:hint="eastAsia" w:ascii="宋体" w:hAnsi="宋体" w:cs="宋体"/>
                <w:b/>
                <w:bCs/>
                <w:szCs w:val="21"/>
              </w:rPr>
            </w:pPr>
            <w:r>
              <w:rPr>
                <w:rFonts w:hint="eastAsia" w:ascii="宋体" w:hAnsi="宋体" w:cs="宋体"/>
                <w:b/>
                <w:bCs/>
                <w:szCs w:val="21"/>
              </w:rPr>
              <w:t>固话</w:t>
            </w:r>
          </w:p>
        </w:tc>
        <w:tc>
          <w:tcPr>
            <w:tcW w:w="2419" w:type="dxa"/>
            <w:gridSpan w:val="2"/>
            <w:tcBorders>
              <w:right w:val="nil"/>
            </w:tcBorders>
            <w:noWrap w:val="0"/>
            <w:vAlign w:val="center"/>
          </w:tcPr>
          <w:p>
            <w:pPr>
              <w:spacing w:line="0" w:lineRule="atLeast"/>
              <w:rPr>
                <w:rFonts w:hint="eastAsia" w:ascii="宋体" w:hAnsi="宋体" w:cs="宋体"/>
                <w:bCs/>
                <w:szCs w:val="21"/>
              </w:rPr>
            </w:pPr>
          </w:p>
        </w:tc>
        <w:tc>
          <w:tcPr>
            <w:tcW w:w="983" w:type="dxa"/>
            <w:vMerge w:val="restart"/>
            <w:tcBorders>
              <w:right w:val="nil"/>
            </w:tcBorders>
            <w:noWrap w:val="0"/>
            <w:vAlign w:val="center"/>
          </w:tcPr>
          <w:p>
            <w:pPr>
              <w:spacing w:line="0" w:lineRule="atLeast"/>
              <w:jc w:val="center"/>
              <w:rPr>
                <w:rFonts w:hint="eastAsia" w:ascii="宋体" w:hAnsi="宋体" w:cs="宋体"/>
                <w:b/>
                <w:szCs w:val="21"/>
              </w:rPr>
            </w:pPr>
            <w:r>
              <w:rPr>
                <w:rFonts w:hint="eastAsia" w:ascii="宋体" w:hAnsi="宋体" w:cs="宋体"/>
                <w:b/>
                <w:szCs w:val="21"/>
              </w:rPr>
              <w:t>网址</w:t>
            </w:r>
          </w:p>
        </w:tc>
        <w:tc>
          <w:tcPr>
            <w:tcW w:w="2558" w:type="dxa"/>
            <w:vMerge w:val="restart"/>
            <w:tcBorders>
              <w:right w:val="single" w:color="auto" w:sz="4" w:space="0"/>
            </w:tcBorders>
            <w:noWrap w:val="0"/>
            <w:vAlign w:val="center"/>
          </w:tcPr>
          <w:p>
            <w:pPr>
              <w:spacing w:line="0" w:lineRule="atLeast"/>
              <w:ind w:firstLine="1"/>
              <w:rPr>
                <w:rFonts w:hint="eastAsia" w:ascii="宋体" w:hAnsi="宋体" w:cs="宋体"/>
                <w:szCs w:val="21"/>
              </w:rPr>
            </w:pPr>
            <w:r>
              <w:rPr>
                <w:rFonts w:hint="eastAsia" w:eastAsia="仿宋_GB2312"/>
                <w:bCs/>
                <w:color w:val="000000"/>
                <w:sz w:val="24"/>
              </w:rPr>
              <w:t>http://</w:t>
            </w:r>
          </w:p>
        </w:tc>
      </w:tr>
      <w:tr>
        <w:trPr>
          <w:trHeight w:val="315" w:hRule="atLeast"/>
        </w:trPr>
        <w:tc>
          <w:tcPr>
            <w:tcW w:w="1566" w:type="dxa"/>
            <w:vMerge w:val="continue"/>
            <w:tcBorders>
              <w:left w:val="single" w:color="auto" w:sz="4" w:space="0"/>
              <w:bottom w:val="single" w:color="auto" w:sz="2" w:space="0"/>
            </w:tcBorders>
            <w:noWrap w:val="0"/>
            <w:vAlign w:val="center"/>
          </w:tcPr>
          <w:p>
            <w:pPr>
              <w:spacing w:line="0" w:lineRule="atLeast"/>
              <w:ind w:firstLine="1"/>
              <w:jc w:val="center"/>
              <w:rPr>
                <w:rFonts w:hint="eastAsia" w:ascii="宋体" w:hAnsi="宋体" w:cs="宋体"/>
                <w:b/>
                <w:bCs/>
                <w:szCs w:val="21"/>
              </w:rPr>
            </w:pPr>
          </w:p>
        </w:tc>
        <w:tc>
          <w:tcPr>
            <w:tcW w:w="2121" w:type="dxa"/>
            <w:vMerge w:val="continue"/>
            <w:tcBorders>
              <w:right w:val="nil"/>
            </w:tcBorders>
            <w:noWrap w:val="0"/>
            <w:vAlign w:val="center"/>
          </w:tcPr>
          <w:p>
            <w:pPr>
              <w:spacing w:line="0" w:lineRule="atLeast"/>
              <w:rPr>
                <w:rFonts w:hint="eastAsia" w:ascii="宋体" w:hAnsi="宋体" w:cs="宋体"/>
                <w:bCs/>
                <w:szCs w:val="21"/>
              </w:rPr>
            </w:pPr>
          </w:p>
        </w:tc>
        <w:tc>
          <w:tcPr>
            <w:tcW w:w="708" w:type="dxa"/>
            <w:tcBorders>
              <w:right w:val="nil"/>
            </w:tcBorders>
            <w:noWrap w:val="0"/>
            <w:vAlign w:val="center"/>
          </w:tcPr>
          <w:p>
            <w:pPr>
              <w:spacing w:line="0" w:lineRule="atLeast"/>
              <w:jc w:val="center"/>
              <w:rPr>
                <w:rFonts w:hint="eastAsia" w:ascii="宋体" w:hAnsi="宋体" w:cs="宋体"/>
                <w:b/>
                <w:bCs/>
                <w:szCs w:val="21"/>
              </w:rPr>
            </w:pPr>
            <w:r>
              <w:rPr>
                <w:rFonts w:hint="eastAsia" w:ascii="宋体" w:hAnsi="宋体" w:cs="宋体"/>
                <w:b/>
                <w:bCs/>
                <w:szCs w:val="21"/>
              </w:rPr>
              <w:t>手机</w:t>
            </w:r>
          </w:p>
        </w:tc>
        <w:tc>
          <w:tcPr>
            <w:tcW w:w="2419" w:type="dxa"/>
            <w:gridSpan w:val="2"/>
            <w:tcBorders>
              <w:right w:val="nil"/>
            </w:tcBorders>
            <w:noWrap w:val="0"/>
            <w:vAlign w:val="center"/>
          </w:tcPr>
          <w:p>
            <w:pPr>
              <w:spacing w:line="0" w:lineRule="atLeast"/>
              <w:ind w:firstLine="1"/>
              <w:rPr>
                <w:rFonts w:hint="eastAsia" w:ascii="宋体" w:hAnsi="宋体" w:cs="宋体"/>
                <w:bCs/>
                <w:szCs w:val="21"/>
              </w:rPr>
            </w:pPr>
          </w:p>
        </w:tc>
        <w:tc>
          <w:tcPr>
            <w:tcW w:w="983" w:type="dxa"/>
            <w:vMerge w:val="continue"/>
            <w:tcBorders>
              <w:right w:val="nil"/>
            </w:tcBorders>
            <w:noWrap w:val="0"/>
            <w:vAlign w:val="center"/>
          </w:tcPr>
          <w:p>
            <w:pPr>
              <w:spacing w:line="0" w:lineRule="atLeast"/>
              <w:jc w:val="center"/>
              <w:rPr>
                <w:rFonts w:hint="eastAsia" w:ascii="宋体" w:hAnsi="宋体" w:cs="宋体"/>
                <w:b/>
                <w:szCs w:val="21"/>
              </w:rPr>
            </w:pPr>
          </w:p>
        </w:tc>
        <w:tc>
          <w:tcPr>
            <w:tcW w:w="2558" w:type="dxa"/>
            <w:vMerge w:val="continue"/>
            <w:tcBorders>
              <w:right w:val="single" w:color="auto" w:sz="4" w:space="0"/>
            </w:tcBorders>
            <w:noWrap w:val="0"/>
            <w:vAlign w:val="center"/>
          </w:tcPr>
          <w:p>
            <w:pPr>
              <w:spacing w:line="0" w:lineRule="atLeast"/>
              <w:ind w:firstLine="1"/>
              <w:rPr>
                <w:rFonts w:hint="eastAsia" w:ascii="宋体" w:hAnsi="宋体" w:cs="宋体"/>
                <w:bCs/>
                <w:szCs w:val="21"/>
              </w:rPr>
            </w:pPr>
          </w:p>
        </w:tc>
      </w:tr>
      <w:tr>
        <w:trPr>
          <w:trHeight w:val="315" w:hRule="atLeast"/>
        </w:trPr>
        <w:tc>
          <w:tcPr>
            <w:tcW w:w="1566" w:type="dxa"/>
            <w:vMerge w:val="restart"/>
            <w:tcBorders>
              <w:left w:val="single" w:color="auto" w:sz="4" w:space="0"/>
            </w:tcBorders>
            <w:noWrap w:val="0"/>
            <w:vAlign w:val="center"/>
          </w:tcPr>
          <w:p>
            <w:pPr>
              <w:spacing w:line="0" w:lineRule="atLeast"/>
              <w:ind w:firstLine="1"/>
              <w:jc w:val="center"/>
              <w:rPr>
                <w:rFonts w:hint="eastAsia" w:ascii="宋体" w:hAnsi="宋体" w:cs="宋体"/>
                <w:b/>
                <w:bCs/>
                <w:szCs w:val="21"/>
              </w:rPr>
            </w:pPr>
            <w:r>
              <w:rPr>
                <w:rFonts w:hint="eastAsia" w:ascii="宋体" w:hAnsi="宋体" w:cs="宋体"/>
                <w:b/>
                <w:bCs/>
                <w:szCs w:val="21"/>
              </w:rPr>
              <w:t>最高管理者</w:t>
            </w:r>
          </w:p>
        </w:tc>
        <w:tc>
          <w:tcPr>
            <w:tcW w:w="2121" w:type="dxa"/>
            <w:vMerge w:val="restart"/>
            <w:tcBorders>
              <w:right w:val="nil"/>
            </w:tcBorders>
            <w:noWrap w:val="0"/>
            <w:vAlign w:val="center"/>
          </w:tcPr>
          <w:p>
            <w:pPr>
              <w:spacing w:line="0" w:lineRule="atLeast"/>
              <w:rPr>
                <w:rFonts w:hint="eastAsia" w:ascii="宋体" w:hAnsi="宋体" w:cs="宋体"/>
                <w:bCs/>
                <w:szCs w:val="21"/>
              </w:rPr>
            </w:pPr>
          </w:p>
        </w:tc>
        <w:tc>
          <w:tcPr>
            <w:tcW w:w="708" w:type="dxa"/>
            <w:tcBorders>
              <w:right w:val="nil"/>
            </w:tcBorders>
            <w:noWrap w:val="0"/>
            <w:vAlign w:val="center"/>
          </w:tcPr>
          <w:p>
            <w:pPr>
              <w:spacing w:line="0" w:lineRule="atLeast"/>
              <w:jc w:val="center"/>
              <w:rPr>
                <w:rFonts w:hint="eastAsia" w:ascii="宋体" w:hAnsi="宋体" w:cs="宋体"/>
                <w:b/>
                <w:bCs/>
                <w:szCs w:val="21"/>
              </w:rPr>
            </w:pPr>
            <w:r>
              <w:rPr>
                <w:rFonts w:hint="eastAsia" w:ascii="宋体" w:hAnsi="宋体" w:cs="宋体"/>
                <w:b/>
                <w:bCs/>
                <w:szCs w:val="21"/>
              </w:rPr>
              <w:t>固话</w:t>
            </w:r>
          </w:p>
        </w:tc>
        <w:tc>
          <w:tcPr>
            <w:tcW w:w="2419" w:type="dxa"/>
            <w:gridSpan w:val="2"/>
            <w:tcBorders>
              <w:right w:val="nil"/>
            </w:tcBorders>
            <w:noWrap w:val="0"/>
            <w:vAlign w:val="center"/>
          </w:tcPr>
          <w:p>
            <w:pPr>
              <w:spacing w:line="0" w:lineRule="atLeast"/>
              <w:ind w:firstLine="1"/>
              <w:rPr>
                <w:rFonts w:hint="eastAsia" w:ascii="宋体" w:hAnsi="宋体" w:cs="宋体"/>
                <w:bCs/>
                <w:szCs w:val="21"/>
              </w:rPr>
            </w:pPr>
          </w:p>
        </w:tc>
        <w:tc>
          <w:tcPr>
            <w:tcW w:w="983" w:type="dxa"/>
            <w:vMerge w:val="restart"/>
            <w:tcBorders>
              <w:right w:val="nil"/>
            </w:tcBorders>
            <w:noWrap w:val="0"/>
            <w:vAlign w:val="center"/>
          </w:tcPr>
          <w:p>
            <w:pPr>
              <w:spacing w:line="0" w:lineRule="atLeast"/>
              <w:jc w:val="center"/>
              <w:rPr>
                <w:rFonts w:hint="eastAsia" w:ascii="宋体" w:hAnsi="宋体" w:cs="宋体"/>
                <w:b/>
                <w:szCs w:val="21"/>
              </w:rPr>
            </w:pPr>
            <w:r>
              <w:rPr>
                <w:rFonts w:hint="eastAsia" w:ascii="宋体" w:hAnsi="宋体" w:cs="宋体"/>
                <w:b/>
                <w:szCs w:val="21"/>
              </w:rPr>
              <w:t>邮箱</w:t>
            </w:r>
          </w:p>
        </w:tc>
        <w:tc>
          <w:tcPr>
            <w:tcW w:w="2558" w:type="dxa"/>
            <w:vMerge w:val="restart"/>
            <w:tcBorders>
              <w:right w:val="single" w:color="auto" w:sz="4" w:space="0"/>
            </w:tcBorders>
            <w:noWrap w:val="0"/>
            <w:vAlign w:val="center"/>
          </w:tcPr>
          <w:p>
            <w:pPr>
              <w:spacing w:line="0" w:lineRule="atLeast"/>
              <w:ind w:firstLine="1"/>
              <w:rPr>
                <w:rFonts w:hint="eastAsia" w:ascii="宋体" w:hAnsi="宋体" w:cs="宋体"/>
                <w:bCs/>
                <w:szCs w:val="21"/>
              </w:rPr>
            </w:pPr>
          </w:p>
        </w:tc>
      </w:tr>
      <w:tr>
        <w:trPr>
          <w:trHeight w:val="315" w:hRule="atLeast"/>
        </w:trPr>
        <w:tc>
          <w:tcPr>
            <w:tcW w:w="1566" w:type="dxa"/>
            <w:vMerge w:val="continue"/>
            <w:tcBorders>
              <w:left w:val="single" w:color="auto" w:sz="4" w:space="0"/>
              <w:bottom w:val="single" w:color="auto" w:sz="2" w:space="0"/>
            </w:tcBorders>
            <w:noWrap w:val="0"/>
            <w:vAlign w:val="center"/>
          </w:tcPr>
          <w:p>
            <w:pPr>
              <w:spacing w:line="0" w:lineRule="atLeast"/>
              <w:ind w:firstLine="1"/>
              <w:jc w:val="center"/>
              <w:rPr>
                <w:rFonts w:hint="eastAsia" w:ascii="宋体" w:hAnsi="宋体" w:cs="宋体"/>
                <w:b/>
                <w:bCs/>
                <w:szCs w:val="21"/>
              </w:rPr>
            </w:pPr>
          </w:p>
        </w:tc>
        <w:tc>
          <w:tcPr>
            <w:tcW w:w="2121" w:type="dxa"/>
            <w:vMerge w:val="continue"/>
            <w:tcBorders>
              <w:right w:val="nil"/>
            </w:tcBorders>
            <w:noWrap w:val="0"/>
            <w:vAlign w:val="center"/>
          </w:tcPr>
          <w:p>
            <w:pPr>
              <w:spacing w:line="0" w:lineRule="atLeast"/>
              <w:rPr>
                <w:rFonts w:hint="eastAsia" w:ascii="宋体" w:hAnsi="宋体" w:cs="宋体"/>
                <w:bCs/>
                <w:szCs w:val="21"/>
              </w:rPr>
            </w:pPr>
          </w:p>
        </w:tc>
        <w:tc>
          <w:tcPr>
            <w:tcW w:w="708" w:type="dxa"/>
            <w:tcBorders>
              <w:right w:val="nil"/>
            </w:tcBorders>
            <w:noWrap w:val="0"/>
            <w:vAlign w:val="center"/>
          </w:tcPr>
          <w:p>
            <w:pPr>
              <w:spacing w:line="0" w:lineRule="atLeast"/>
              <w:jc w:val="center"/>
              <w:rPr>
                <w:rFonts w:hint="eastAsia" w:ascii="宋体" w:hAnsi="宋体" w:cs="宋体"/>
                <w:b/>
                <w:bCs/>
                <w:szCs w:val="21"/>
              </w:rPr>
            </w:pPr>
            <w:r>
              <w:rPr>
                <w:rFonts w:hint="eastAsia" w:ascii="宋体" w:hAnsi="宋体" w:cs="宋体"/>
                <w:b/>
                <w:bCs/>
                <w:szCs w:val="21"/>
              </w:rPr>
              <w:t>手机</w:t>
            </w:r>
          </w:p>
        </w:tc>
        <w:tc>
          <w:tcPr>
            <w:tcW w:w="2419" w:type="dxa"/>
            <w:gridSpan w:val="2"/>
            <w:tcBorders>
              <w:right w:val="nil"/>
            </w:tcBorders>
            <w:noWrap w:val="0"/>
            <w:vAlign w:val="center"/>
          </w:tcPr>
          <w:p>
            <w:pPr>
              <w:spacing w:line="0" w:lineRule="atLeast"/>
              <w:ind w:firstLine="1"/>
              <w:rPr>
                <w:rFonts w:hint="eastAsia" w:ascii="宋体" w:hAnsi="宋体" w:cs="宋体"/>
                <w:bCs/>
                <w:szCs w:val="21"/>
              </w:rPr>
            </w:pPr>
          </w:p>
        </w:tc>
        <w:tc>
          <w:tcPr>
            <w:tcW w:w="983" w:type="dxa"/>
            <w:vMerge w:val="continue"/>
            <w:tcBorders>
              <w:right w:val="nil"/>
            </w:tcBorders>
            <w:noWrap w:val="0"/>
            <w:vAlign w:val="center"/>
          </w:tcPr>
          <w:p>
            <w:pPr>
              <w:spacing w:line="0" w:lineRule="atLeast"/>
              <w:jc w:val="center"/>
              <w:rPr>
                <w:rFonts w:hint="eastAsia" w:ascii="宋体" w:hAnsi="宋体" w:cs="宋体"/>
                <w:b/>
                <w:szCs w:val="21"/>
              </w:rPr>
            </w:pPr>
          </w:p>
        </w:tc>
        <w:tc>
          <w:tcPr>
            <w:tcW w:w="2558" w:type="dxa"/>
            <w:vMerge w:val="continue"/>
            <w:tcBorders>
              <w:right w:val="single" w:color="auto" w:sz="4" w:space="0"/>
            </w:tcBorders>
            <w:noWrap w:val="0"/>
            <w:vAlign w:val="center"/>
          </w:tcPr>
          <w:p>
            <w:pPr>
              <w:spacing w:line="0" w:lineRule="atLeast"/>
              <w:ind w:firstLine="1"/>
              <w:rPr>
                <w:rFonts w:hint="eastAsia" w:ascii="宋体" w:hAnsi="宋体" w:cs="宋体"/>
                <w:bCs/>
                <w:szCs w:val="21"/>
              </w:rPr>
            </w:pPr>
          </w:p>
        </w:tc>
      </w:tr>
      <w:tr>
        <w:trPr>
          <w:trHeight w:val="315" w:hRule="atLeast"/>
        </w:trPr>
        <w:tc>
          <w:tcPr>
            <w:tcW w:w="1566" w:type="dxa"/>
            <w:vMerge w:val="restart"/>
            <w:tcBorders>
              <w:left w:val="single" w:color="auto" w:sz="4" w:space="0"/>
            </w:tcBorders>
            <w:noWrap w:val="0"/>
            <w:vAlign w:val="center"/>
          </w:tcPr>
          <w:p>
            <w:pPr>
              <w:spacing w:line="0" w:lineRule="atLeast"/>
              <w:jc w:val="center"/>
              <w:rPr>
                <w:rFonts w:hint="eastAsia" w:ascii="宋体" w:hAnsi="宋体" w:cs="宋体"/>
                <w:b/>
                <w:bCs/>
                <w:szCs w:val="21"/>
              </w:rPr>
            </w:pPr>
            <w:r>
              <w:rPr>
                <w:rFonts w:hint="eastAsia" w:ascii="宋体" w:hAnsi="宋体" w:cs="宋体"/>
                <w:b/>
                <w:bCs/>
                <w:szCs w:val="21"/>
              </w:rPr>
              <w:t>联系人</w:t>
            </w:r>
          </w:p>
        </w:tc>
        <w:tc>
          <w:tcPr>
            <w:tcW w:w="2121" w:type="dxa"/>
            <w:vMerge w:val="restart"/>
            <w:tcBorders>
              <w:right w:val="nil"/>
            </w:tcBorders>
            <w:noWrap w:val="0"/>
            <w:vAlign w:val="center"/>
          </w:tcPr>
          <w:p>
            <w:pPr>
              <w:spacing w:line="0" w:lineRule="atLeast"/>
              <w:rPr>
                <w:rFonts w:hint="eastAsia" w:ascii="宋体" w:hAnsi="宋体" w:cs="宋体"/>
                <w:bCs/>
                <w:szCs w:val="21"/>
              </w:rPr>
            </w:pPr>
          </w:p>
        </w:tc>
        <w:tc>
          <w:tcPr>
            <w:tcW w:w="708" w:type="dxa"/>
            <w:tcBorders>
              <w:right w:val="nil"/>
            </w:tcBorders>
            <w:noWrap w:val="0"/>
            <w:vAlign w:val="center"/>
          </w:tcPr>
          <w:p>
            <w:pPr>
              <w:spacing w:line="0" w:lineRule="atLeast"/>
              <w:jc w:val="center"/>
              <w:rPr>
                <w:rFonts w:hint="eastAsia" w:ascii="宋体" w:hAnsi="宋体" w:cs="宋体"/>
                <w:b/>
                <w:bCs/>
                <w:szCs w:val="21"/>
              </w:rPr>
            </w:pPr>
            <w:r>
              <w:rPr>
                <w:rFonts w:hint="eastAsia" w:ascii="宋体" w:hAnsi="宋体" w:cs="宋体"/>
                <w:b/>
                <w:bCs/>
                <w:szCs w:val="21"/>
              </w:rPr>
              <w:t>固话</w:t>
            </w:r>
          </w:p>
        </w:tc>
        <w:tc>
          <w:tcPr>
            <w:tcW w:w="2419" w:type="dxa"/>
            <w:gridSpan w:val="2"/>
            <w:tcBorders>
              <w:right w:val="nil"/>
            </w:tcBorders>
            <w:noWrap w:val="0"/>
            <w:vAlign w:val="center"/>
          </w:tcPr>
          <w:p>
            <w:pPr>
              <w:spacing w:line="0" w:lineRule="atLeast"/>
              <w:rPr>
                <w:rFonts w:hint="eastAsia" w:ascii="宋体" w:hAnsi="宋体" w:cs="宋体"/>
                <w:bCs/>
                <w:szCs w:val="21"/>
              </w:rPr>
            </w:pPr>
          </w:p>
        </w:tc>
        <w:tc>
          <w:tcPr>
            <w:tcW w:w="983" w:type="dxa"/>
            <w:vMerge w:val="restart"/>
            <w:tcBorders>
              <w:right w:val="nil"/>
            </w:tcBorders>
            <w:noWrap w:val="0"/>
            <w:vAlign w:val="center"/>
          </w:tcPr>
          <w:p>
            <w:pPr>
              <w:spacing w:line="0" w:lineRule="atLeast"/>
              <w:jc w:val="center"/>
              <w:rPr>
                <w:rFonts w:hint="eastAsia" w:ascii="宋体" w:hAnsi="宋体" w:cs="宋体"/>
                <w:b/>
                <w:szCs w:val="21"/>
              </w:rPr>
            </w:pPr>
            <w:r>
              <w:rPr>
                <w:rFonts w:hint="eastAsia" w:ascii="宋体" w:hAnsi="宋体" w:cs="宋体"/>
                <w:b/>
                <w:szCs w:val="21"/>
              </w:rPr>
              <w:t>邮箱</w:t>
            </w:r>
          </w:p>
        </w:tc>
        <w:tc>
          <w:tcPr>
            <w:tcW w:w="2558" w:type="dxa"/>
            <w:vMerge w:val="restart"/>
            <w:tcBorders>
              <w:right w:val="single" w:color="auto" w:sz="4" w:space="0"/>
            </w:tcBorders>
            <w:noWrap w:val="0"/>
            <w:vAlign w:val="center"/>
          </w:tcPr>
          <w:p>
            <w:pPr>
              <w:spacing w:line="0" w:lineRule="atLeast"/>
              <w:rPr>
                <w:rFonts w:hint="eastAsia" w:ascii="宋体" w:hAnsi="宋体" w:cs="宋体"/>
                <w:szCs w:val="21"/>
              </w:rPr>
            </w:pPr>
          </w:p>
        </w:tc>
      </w:tr>
      <w:tr>
        <w:trPr>
          <w:trHeight w:val="315" w:hRule="atLeast"/>
        </w:trPr>
        <w:tc>
          <w:tcPr>
            <w:tcW w:w="1566" w:type="dxa"/>
            <w:vMerge w:val="continue"/>
            <w:tcBorders>
              <w:left w:val="single" w:color="auto" w:sz="4" w:space="0"/>
              <w:bottom w:val="single" w:color="auto" w:sz="2" w:space="0"/>
            </w:tcBorders>
            <w:noWrap w:val="0"/>
            <w:vAlign w:val="center"/>
          </w:tcPr>
          <w:p>
            <w:pPr>
              <w:spacing w:line="0" w:lineRule="atLeast"/>
              <w:jc w:val="center"/>
              <w:rPr>
                <w:rFonts w:hint="eastAsia" w:ascii="宋体" w:hAnsi="宋体" w:cs="宋体"/>
                <w:b/>
                <w:bCs/>
                <w:szCs w:val="21"/>
              </w:rPr>
            </w:pPr>
          </w:p>
        </w:tc>
        <w:tc>
          <w:tcPr>
            <w:tcW w:w="2121" w:type="dxa"/>
            <w:vMerge w:val="continue"/>
            <w:tcBorders>
              <w:right w:val="nil"/>
            </w:tcBorders>
            <w:noWrap w:val="0"/>
            <w:vAlign w:val="center"/>
          </w:tcPr>
          <w:p>
            <w:pPr>
              <w:spacing w:line="0" w:lineRule="atLeast"/>
              <w:rPr>
                <w:rFonts w:hint="eastAsia" w:ascii="宋体" w:hAnsi="宋体" w:cs="宋体"/>
                <w:bCs/>
                <w:szCs w:val="21"/>
              </w:rPr>
            </w:pPr>
          </w:p>
        </w:tc>
        <w:tc>
          <w:tcPr>
            <w:tcW w:w="708" w:type="dxa"/>
            <w:tcBorders>
              <w:right w:val="nil"/>
            </w:tcBorders>
            <w:noWrap w:val="0"/>
            <w:vAlign w:val="center"/>
          </w:tcPr>
          <w:p>
            <w:pPr>
              <w:spacing w:line="0" w:lineRule="atLeast"/>
              <w:jc w:val="center"/>
              <w:rPr>
                <w:rFonts w:hint="eastAsia" w:ascii="宋体" w:hAnsi="宋体" w:cs="宋体"/>
                <w:b/>
                <w:bCs/>
                <w:szCs w:val="21"/>
              </w:rPr>
            </w:pPr>
            <w:r>
              <w:rPr>
                <w:rFonts w:hint="eastAsia" w:ascii="宋体" w:hAnsi="宋体" w:cs="宋体"/>
                <w:b/>
                <w:bCs/>
                <w:szCs w:val="21"/>
              </w:rPr>
              <w:t>手机</w:t>
            </w:r>
          </w:p>
        </w:tc>
        <w:tc>
          <w:tcPr>
            <w:tcW w:w="2419" w:type="dxa"/>
            <w:gridSpan w:val="2"/>
            <w:tcBorders>
              <w:right w:val="nil"/>
            </w:tcBorders>
            <w:noWrap w:val="0"/>
            <w:vAlign w:val="center"/>
          </w:tcPr>
          <w:p>
            <w:pPr>
              <w:spacing w:line="0" w:lineRule="atLeast"/>
              <w:rPr>
                <w:rFonts w:hint="eastAsia" w:ascii="宋体" w:hAnsi="宋体" w:cs="宋体"/>
                <w:bCs/>
                <w:szCs w:val="21"/>
              </w:rPr>
            </w:pPr>
          </w:p>
        </w:tc>
        <w:tc>
          <w:tcPr>
            <w:tcW w:w="983" w:type="dxa"/>
            <w:vMerge w:val="continue"/>
            <w:tcBorders>
              <w:right w:val="nil"/>
            </w:tcBorders>
            <w:noWrap w:val="0"/>
            <w:vAlign w:val="center"/>
          </w:tcPr>
          <w:p>
            <w:pPr>
              <w:spacing w:line="0" w:lineRule="atLeast"/>
              <w:jc w:val="center"/>
              <w:rPr>
                <w:rFonts w:hint="eastAsia" w:ascii="宋体" w:hAnsi="宋体" w:cs="宋体"/>
                <w:b/>
                <w:szCs w:val="21"/>
              </w:rPr>
            </w:pPr>
          </w:p>
        </w:tc>
        <w:tc>
          <w:tcPr>
            <w:tcW w:w="2558" w:type="dxa"/>
            <w:vMerge w:val="continue"/>
            <w:tcBorders>
              <w:right w:val="single" w:color="auto" w:sz="4" w:space="0"/>
            </w:tcBorders>
            <w:noWrap w:val="0"/>
            <w:vAlign w:val="center"/>
          </w:tcPr>
          <w:p>
            <w:pPr>
              <w:spacing w:line="0" w:lineRule="atLeast"/>
              <w:rPr>
                <w:rFonts w:hint="eastAsia" w:ascii="宋体" w:hAnsi="宋体" w:cs="宋体"/>
                <w:szCs w:val="21"/>
              </w:rPr>
            </w:pP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top"/>
          </w:tcPr>
          <w:p>
            <w:pPr>
              <w:spacing w:line="0" w:lineRule="atLeast"/>
              <w:jc w:val="center"/>
              <w:rPr>
                <w:rFonts w:hint="eastAsia" w:ascii="宋体" w:hAnsi="宋体" w:cs="宋体"/>
                <w:b/>
                <w:bCs/>
                <w:sz w:val="24"/>
              </w:rPr>
            </w:pPr>
            <w:r>
              <w:rPr>
                <w:rFonts w:hint="eastAsia" w:ascii="宋体" w:hAnsi="宋体" w:cs="宋体"/>
                <w:b/>
                <w:bCs/>
                <w:sz w:val="24"/>
              </w:rPr>
              <w:t>申请认证组织信息</w:t>
            </w:r>
          </w:p>
          <w:p>
            <w:pPr>
              <w:spacing w:before="78" w:beforeLines="25" w:after="78" w:afterLines="25"/>
              <w:rPr>
                <w:rFonts w:hint="eastAsia" w:ascii="等线" w:hAnsi="等线"/>
                <w:szCs w:val="21"/>
              </w:rPr>
            </w:pPr>
            <w:r>
              <w:rPr>
                <w:rFonts w:hint="eastAsia" w:ascii="宋体" w:hAnsi="宋体" w:cs="宋体"/>
                <w:b/>
                <w:bCs/>
                <w:szCs w:val="21"/>
              </w:rPr>
              <w:t>1.</w:t>
            </w:r>
            <w:r>
              <w:rPr>
                <w:rFonts w:hint="eastAsia" w:ascii="等线" w:hAnsi="等线"/>
                <w:b/>
                <w:bCs/>
                <w:szCs w:val="21"/>
              </w:rPr>
              <w:t xml:space="preserve"> 企业总人数：</w:t>
            </w:r>
            <w:r>
              <w:rPr>
                <w:rFonts w:hint="eastAsia" w:ascii="等线" w:hAnsi="等线"/>
                <w:b/>
                <w:bCs/>
                <w:szCs w:val="21"/>
                <w:u w:val="single"/>
              </w:rPr>
              <w:t xml:space="preserve">         </w:t>
            </w:r>
            <w:r>
              <w:rPr>
                <w:rFonts w:hint="eastAsia" w:ascii="等线" w:hAnsi="等线"/>
                <w:b/>
                <w:bCs/>
                <w:szCs w:val="21"/>
              </w:rPr>
              <w:t xml:space="preserve">；管理体系覆盖的总人数 </w:t>
            </w:r>
            <w:r>
              <w:rPr>
                <w:rFonts w:ascii="等线" w:hAnsi="等线"/>
                <w:b/>
                <w:bCs/>
                <w:szCs w:val="21"/>
                <w:u w:val="single"/>
              </w:rPr>
              <w:t xml:space="preserve"> </w:t>
            </w:r>
            <w:r>
              <w:rPr>
                <w:rFonts w:hint="eastAsia" w:ascii="等线" w:hAnsi="等线"/>
                <w:b/>
                <w:bCs/>
                <w:szCs w:val="21"/>
                <w:u w:val="single"/>
              </w:rPr>
              <w:t xml:space="preserve"> </w:t>
            </w:r>
            <w:r>
              <w:rPr>
                <w:rFonts w:ascii="等线" w:hAnsi="等线"/>
                <w:b/>
                <w:bCs/>
                <w:szCs w:val="21"/>
                <w:u w:val="single"/>
              </w:rPr>
              <w:t xml:space="preserve">  </w:t>
            </w:r>
            <w:r>
              <w:rPr>
                <w:rFonts w:hint="eastAsia" w:ascii="等线" w:hAnsi="等线"/>
                <w:b/>
                <w:bCs/>
                <w:szCs w:val="21"/>
                <w:u w:val="single"/>
              </w:rPr>
              <w:t xml:space="preserve"> </w:t>
            </w:r>
            <w:r>
              <w:rPr>
                <w:rFonts w:ascii="等线" w:hAnsi="等线"/>
                <w:b/>
                <w:bCs/>
                <w:szCs w:val="21"/>
                <w:u w:val="single"/>
              </w:rPr>
              <w:t xml:space="preserve">  </w:t>
            </w:r>
            <w:r>
              <w:rPr>
                <w:rFonts w:hint="eastAsia" w:ascii="等线" w:hAnsi="等线"/>
                <w:b/>
                <w:bCs/>
                <w:szCs w:val="21"/>
                <w:u w:val="single"/>
              </w:rPr>
              <w:t xml:space="preserve">   </w:t>
            </w:r>
            <w:r>
              <w:rPr>
                <w:rFonts w:hint="eastAsia" w:ascii="等线" w:hAnsi="等线"/>
                <w:b/>
                <w:bCs/>
                <w:szCs w:val="21"/>
              </w:rPr>
              <w:t>人</w:t>
            </w:r>
            <w:r>
              <w:rPr>
                <w:rFonts w:hint="eastAsia" w:ascii="等线" w:hAnsi="等线"/>
                <w:szCs w:val="21"/>
              </w:rPr>
              <w:t>（如不同体系覆盖人数不同，需单独提供体系覆盖人数情况说明），其中：</w:t>
            </w:r>
          </w:p>
          <w:p>
            <w:pPr>
              <w:spacing w:before="78" w:beforeLines="25" w:after="78" w:afterLines="25" w:line="276" w:lineRule="auto"/>
              <w:rPr>
                <w:rFonts w:ascii="宋体" w:hAnsi="宋体" w:cs="宋体"/>
                <w:szCs w:val="21"/>
              </w:rPr>
            </w:pPr>
            <w:r>
              <w:rPr>
                <w:rFonts w:hint="eastAsia" w:ascii="宋体" w:hAnsi="宋体" w:cs="宋体"/>
                <w:szCs w:val="21"/>
              </w:rPr>
              <w:t>1)固定人员数</w:t>
            </w:r>
            <w:r>
              <w:rPr>
                <w:rFonts w:hint="eastAsia" w:ascii="宋体" w:hAnsi="宋体" w:cs="宋体"/>
                <w:szCs w:val="21"/>
                <w:u w:val="single"/>
              </w:rPr>
              <w:t xml:space="preserve">      </w:t>
            </w:r>
            <w:r>
              <w:rPr>
                <w:rFonts w:hint="eastAsia" w:ascii="宋体" w:hAnsi="宋体" w:cs="宋体"/>
                <w:szCs w:val="21"/>
              </w:rPr>
              <w:t>人，非固定人员数（临时工人数、季节工人数、承包商人数和兼职人数)</w:t>
            </w:r>
            <w:r>
              <w:rPr>
                <w:rFonts w:hint="eastAsia" w:ascii="宋体" w:hAnsi="宋体" w:cs="宋体"/>
                <w:szCs w:val="21"/>
                <w:u w:val="single"/>
              </w:rPr>
              <w:t xml:space="preserve">      </w:t>
            </w:r>
            <w:r>
              <w:rPr>
                <w:rFonts w:hint="eastAsia" w:ascii="宋体" w:hAnsi="宋体" w:cs="宋体"/>
                <w:szCs w:val="21"/>
              </w:rPr>
              <w:t>人；</w:t>
            </w:r>
          </w:p>
          <w:p>
            <w:pPr>
              <w:spacing w:before="78" w:beforeLines="25" w:after="78" w:afterLines="25" w:line="276" w:lineRule="auto"/>
              <w:rPr>
                <w:rFonts w:hint="eastAsia" w:ascii="宋体" w:hAnsi="宋体" w:cs="宋体"/>
                <w:szCs w:val="21"/>
              </w:rPr>
            </w:pPr>
            <w:r>
              <w:rPr>
                <w:rFonts w:hint="eastAsia" w:ascii="宋体" w:hAnsi="宋体" w:cs="宋体"/>
                <w:szCs w:val="21"/>
              </w:rPr>
              <w:t>2)（IS适用）其中，大量从事相同活动的人数：</w:t>
            </w:r>
            <w:r>
              <w:rPr>
                <w:rFonts w:hint="eastAsia" w:ascii="宋体" w:hAnsi="宋体" w:cs="宋体"/>
                <w:szCs w:val="21"/>
                <w:u w:val="single"/>
              </w:rPr>
              <w:t xml:space="preserve">      </w:t>
            </w:r>
            <w:r>
              <w:rPr>
                <w:rFonts w:hint="eastAsia" w:ascii="宋体" w:hAnsi="宋体" w:cs="宋体"/>
                <w:szCs w:val="21"/>
              </w:rPr>
              <w:t>人；从事的相同活动的类型：</w:t>
            </w:r>
            <w:r>
              <w:rPr>
                <w:rFonts w:hint="eastAsia" w:ascii="宋体" w:hAnsi="宋体" w:cs="宋体"/>
                <w:szCs w:val="21"/>
                <w:u w:val="single"/>
              </w:rPr>
              <w:t xml:space="preserve">                </w:t>
            </w:r>
            <w:r>
              <w:rPr>
                <w:rFonts w:hint="eastAsia" w:ascii="宋体" w:hAnsi="宋体" w:cs="宋体"/>
                <w:szCs w:val="21"/>
              </w:rPr>
              <w:t xml:space="preserve"> ;</w:t>
            </w:r>
          </w:p>
          <w:p>
            <w:pPr>
              <w:spacing w:before="78" w:beforeLines="25" w:after="78" w:afterLines="25" w:line="276" w:lineRule="auto"/>
              <w:rPr>
                <w:rFonts w:hint="eastAsia" w:ascii="宋体" w:hAnsi="宋体" w:cs="宋体"/>
                <w:szCs w:val="21"/>
              </w:rPr>
            </w:pPr>
            <w:r>
              <w:rPr>
                <w:rFonts w:hint="eastAsia" w:ascii="宋体" w:hAnsi="宋体" w:cs="宋体"/>
                <w:szCs w:val="21"/>
              </w:rPr>
              <w:t>3)是否有倒班生产：口是口否；倒班人数：</w:t>
            </w:r>
            <w:r>
              <w:rPr>
                <w:rFonts w:hint="eastAsia" w:ascii="宋体" w:hAnsi="宋体" w:cs="宋体"/>
                <w:szCs w:val="21"/>
                <w:u w:val="single"/>
              </w:rPr>
              <w:t xml:space="preserve">      </w:t>
            </w:r>
            <w:r>
              <w:rPr>
                <w:rFonts w:hint="eastAsia" w:ascii="宋体" w:hAnsi="宋体" w:cs="宋体"/>
                <w:szCs w:val="21"/>
              </w:rPr>
              <w:t>人，非倒班人数：</w:t>
            </w:r>
            <w:r>
              <w:rPr>
                <w:rFonts w:hint="eastAsia" w:ascii="宋体" w:hAnsi="宋体" w:cs="宋体"/>
                <w:szCs w:val="21"/>
                <w:u w:val="single"/>
              </w:rPr>
              <w:t xml:space="preserve">      </w:t>
            </w:r>
            <w:r>
              <w:rPr>
                <w:rFonts w:hint="eastAsia" w:ascii="宋体" w:hAnsi="宋体" w:cs="宋体"/>
                <w:szCs w:val="21"/>
              </w:rPr>
              <w:t>人，运转班次：</w:t>
            </w:r>
            <w:r>
              <w:rPr>
                <w:rFonts w:hint="eastAsia" w:ascii="宋体" w:hAnsi="宋体" w:cs="宋体"/>
                <w:szCs w:val="21"/>
                <w:u w:val="single"/>
              </w:rPr>
              <w:t xml:space="preserve">      </w:t>
            </w:r>
            <w:r>
              <w:rPr>
                <w:rFonts w:hint="eastAsia" w:ascii="宋体" w:hAnsi="宋体" w:cs="宋体"/>
                <w:szCs w:val="21"/>
              </w:rPr>
              <w:t>班。</w:t>
            </w:r>
          </w:p>
          <w:p>
            <w:pPr>
              <w:spacing w:before="78" w:beforeLines="25" w:after="78" w:afterLines="25" w:line="276" w:lineRule="auto"/>
              <w:rPr>
                <w:rFonts w:ascii="宋体" w:hAnsi="宋体"/>
                <w:sz w:val="24"/>
                <w:u w:val="single"/>
              </w:rPr>
            </w:pPr>
            <w:r>
              <w:rPr>
                <w:rFonts w:hint="eastAsia" w:ascii="宋体" w:hAnsi="宋体" w:cs="宋体"/>
                <w:szCs w:val="21"/>
              </w:rPr>
              <w:t>4)是否属季节性生产：口是口否；生产季节在每年的：</w:t>
            </w:r>
            <w:r>
              <w:rPr>
                <w:rFonts w:hint="eastAsia" w:ascii="宋体" w:hAnsi="宋体" w:cs="宋体"/>
                <w:szCs w:val="21"/>
                <w:u w:val="single"/>
              </w:rPr>
              <w:t xml:space="preserve">      </w:t>
            </w:r>
            <w:r>
              <w:rPr>
                <w:rFonts w:hint="eastAsia" w:ascii="宋体" w:hAnsi="宋体" w:cs="宋体"/>
                <w:szCs w:val="21"/>
              </w:rPr>
              <w:t>月至</w:t>
            </w:r>
            <w:r>
              <w:rPr>
                <w:rFonts w:hint="eastAsia" w:ascii="宋体" w:hAnsi="宋体" w:cs="宋体"/>
                <w:szCs w:val="21"/>
                <w:u w:val="single"/>
              </w:rPr>
              <w:t xml:space="preserve">      </w:t>
            </w:r>
            <w:r>
              <w:rPr>
                <w:rFonts w:hint="eastAsia" w:ascii="宋体" w:hAnsi="宋体" w:cs="宋体"/>
                <w:szCs w:val="21"/>
              </w:rPr>
              <w:t>月</w:t>
            </w:r>
            <w:r>
              <w:rPr>
                <w:rFonts w:hint="eastAsia" w:ascii="等线" w:hAnsi="等线"/>
                <w:szCs w:val="21"/>
              </w:rPr>
              <w:t>，生产现场最多人数：</w:t>
            </w:r>
            <w:r>
              <w:rPr>
                <w:rFonts w:hint="eastAsia" w:ascii="宋体" w:hAnsi="宋体"/>
                <w:sz w:val="24"/>
                <w:u w:val="single"/>
              </w:rPr>
              <w:t xml:space="preserve">     </w:t>
            </w:r>
            <w:r>
              <w:rPr>
                <w:rFonts w:hint="eastAsia" w:ascii="宋体" w:hAnsi="宋体"/>
                <w:szCs w:val="21"/>
              </w:rPr>
              <w:t>人</w:t>
            </w:r>
            <w:r>
              <w:rPr>
                <w:rFonts w:hint="eastAsia" w:ascii="宋体" w:hAnsi="宋体"/>
                <w:sz w:val="24"/>
              </w:rPr>
              <w:t>。</w:t>
            </w:r>
          </w:p>
          <w:p>
            <w:pPr>
              <w:spacing w:before="78" w:beforeLines="25" w:after="78" w:afterLines="25" w:line="276" w:lineRule="auto"/>
              <w:rPr>
                <w:rFonts w:hint="eastAsia" w:ascii="宋体" w:hAnsi="宋体"/>
                <w:szCs w:val="21"/>
              </w:rPr>
            </w:pPr>
            <w:r>
              <w:rPr>
                <w:rFonts w:hint="eastAsia" w:ascii="宋体" w:hAnsi="宋体"/>
                <w:szCs w:val="21"/>
              </w:rPr>
              <w:t>5</w:t>
            </w:r>
            <w:r>
              <w:rPr>
                <w:rFonts w:hint="eastAsia" w:ascii="宋体" w:hAnsi="宋体"/>
                <w:sz w:val="24"/>
              </w:rPr>
              <w:t>)</w:t>
            </w:r>
            <w:r>
              <w:rPr>
                <w:rFonts w:hint="eastAsia" w:ascii="宋体" w:hAnsi="宋体"/>
                <w:szCs w:val="21"/>
              </w:rPr>
              <w:t>长期在其他组织的场所提供服务的本组织人员数（如：派遣人员）：</w:t>
            </w:r>
            <w:r>
              <w:rPr>
                <w:rFonts w:hint="eastAsia" w:ascii="宋体" w:hAnsi="宋体" w:cs="宋体"/>
                <w:szCs w:val="21"/>
                <w:u w:val="single"/>
              </w:rPr>
              <w:t xml:space="preserve">     </w:t>
            </w:r>
            <w:r>
              <w:rPr>
                <w:rFonts w:hint="eastAsia" w:ascii="宋体" w:hAnsi="宋体" w:cs="宋体"/>
                <w:szCs w:val="21"/>
              </w:rPr>
              <w:t>人</w:t>
            </w:r>
            <w:r>
              <w:rPr>
                <w:rFonts w:hint="eastAsia" w:ascii="宋体" w:hAnsi="宋体"/>
                <w:szCs w:val="21"/>
              </w:rPr>
              <w:t>，从事：</w:t>
            </w:r>
            <w:r>
              <w:rPr>
                <w:rFonts w:hint="eastAsia" w:ascii="宋体" w:hAnsi="宋体" w:cs="宋体"/>
                <w:szCs w:val="21"/>
                <w:u w:val="single"/>
              </w:rPr>
              <w:t xml:space="preserve">       </w:t>
            </w:r>
            <w:r>
              <w:rPr>
                <w:rFonts w:hint="eastAsia" w:ascii="宋体" w:hAnsi="宋体"/>
                <w:szCs w:val="21"/>
              </w:rPr>
              <w:t>活动；</w:t>
            </w:r>
          </w:p>
          <w:p>
            <w:pPr>
              <w:spacing w:before="78" w:beforeLines="25" w:after="78" w:afterLines="25" w:line="276" w:lineRule="auto"/>
              <w:rPr>
                <w:rFonts w:ascii="宋体" w:hAnsi="宋体"/>
                <w:szCs w:val="21"/>
              </w:rPr>
            </w:pPr>
            <w:r>
              <w:rPr>
                <w:rFonts w:hint="eastAsia" w:ascii="宋体" w:hAnsi="宋体"/>
                <w:szCs w:val="21"/>
              </w:rPr>
              <w:t>6)组织工作场所内，在组织控制下或受组织影响下，来自承包商/分包方的工作人员数：</w:t>
            </w:r>
            <w:r>
              <w:rPr>
                <w:rFonts w:hint="eastAsia" w:ascii="宋体" w:hAnsi="宋体" w:cs="宋体"/>
                <w:szCs w:val="21"/>
                <w:u w:val="single"/>
              </w:rPr>
              <w:t xml:space="preserve">     </w:t>
            </w:r>
            <w:r>
              <w:rPr>
                <w:rFonts w:hint="eastAsia" w:ascii="宋体" w:hAnsi="宋体"/>
                <w:szCs w:val="21"/>
              </w:rPr>
              <w:t>人，涉及的过程/活动为：</w:t>
            </w:r>
            <w:r>
              <w:rPr>
                <w:rFonts w:hint="eastAsia" w:ascii="宋体" w:hAnsi="宋体" w:cs="宋体"/>
                <w:szCs w:val="21"/>
                <w:u w:val="single"/>
              </w:rPr>
              <w:t xml:space="preserve">                           </w:t>
            </w:r>
            <w:r>
              <w:rPr>
                <w:rFonts w:hint="eastAsia" w:ascii="宋体" w:hAnsi="宋体"/>
                <w:szCs w:val="21"/>
              </w:rPr>
              <w:t>；</w:t>
            </w:r>
          </w:p>
          <w:p>
            <w:pPr>
              <w:spacing w:before="78" w:beforeLines="25" w:after="78" w:afterLines="25" w:line="276" w:lineRule="auto"/>
              <w:rPr>
                <w:rFonts w:ascii="宋体" w:hAnsi="宋体" w:cs="宋体"/>
                <w:szCs w:val="21"/>
                <w:u w:val="single"/>
              </w:rPr>
            </w:pPr>
            <w:r>
              <w:rPr>
                <w:rFonts w:hint="eastAsia" w:ascii="宋体" w:hAnsi="宋体" w:cs="宋体"/>
                <w:b/>
                <w:bCs/>
                <w:szCs w:val="21"/>
              </w:rPr>
              <w:t>2.</w:t>
            </w:r>
            <w:r>
              <w:rPr>
                <w:rFonts w:hint="eastAsia" w:ascii="宋体" w:hAnsi="宋体" w:cs="宋体"/>
                <w:szCs w:val="21"/>
              </w:rPr>
              <w:t>作息时间：</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,休息日：</w:t>
            </w:r>
            <w:r>
              <w:rPr>
                <w:rFonts w:hint="eastAsia" w:ascii="宋体" w:hAnsi="宋体" w:cs="宋体"/>
                <w:szCs w:val="21"/>
                <w:u w:val="single"/>
              </w:rPr>
              <w:t xml:space="preserve">     </w:t>
            </w:r>
            <w:r>
              <w:rPr>
                <w:rFonts w:hint="eastAsia" w:ascii="宋体" w:hAnsi="宋体" w:cs="宋体"/>
                <w:szCs w:val="21"/>
              </w:rPr>
              <w:t>，能否安排在休息日审核口能口</w:t>
            </w:r>
            <w:r>
              <w:rPr>
                <w:rFonts w:ascii="宋体" w:hAnsi="宋体" w:cs="宋体"/>
                <w:szCs w:val="21"/>
              </w:rPr>
              <w:t>否</w:t>
            </w:r>
            <w:r>
              <w:rPr>
                <w:rFonts w:hint="eastAsia" w:ascii="宋体" w:hAnsi="宋体" w:cs="宋体"/>
                <w:szCs w:val="21"/>
              </w:rPr>
              <w:t>，希望审核的日期</w:t>
            </w:r>
            <w:r>
              <w:rPr>
                <w:rFonts w:hint="eastAsia" w:ascii="宋体" w:hAnsi="宋体" w:cs="宋体"/>
                <w:szCs w:val="21"/>
                <w:u w:val="single"/>
              </w:rPr>
              <w:t xml:space="preserve"> </w:t>
            </w:r>
          </w:p>
          <w:p>
            <w:pPr>
              <w:spacing w:before="78" w:beforeLines="25" w:after="78" w:afterLines="25" w:line="276"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。（注：管理体系的第二阶段审核时间由审核组根据第一阶段审核的情况予以确定。在希望认证审核时间段，拟认证范围内的产品和服务需要有正常的生产和服务活动现场。）</w:t>
            </w:r>
          </w:p>
          <w:p>
            <w:pPr>
              <w:spacing w:before="78" w:beforeLines="25" w:after="78" w:afterLines="25" w:line="276" w:lineRule="auto"/>
              <w:rPr>
                <w:rFonts w:ascii="宋体" w:hAnsi="宋体" w:cs="宋体"/>
                <w:szCs w:val="21"/>
              </w:rPr>
            </w:pPr>
            <w:r>
              <w:rPr>
                <w:rFonts w:hint="eastAsia" w:ascii="宋体" w:hAnsi="宋体" w:cs="宋体"/>
                <w:b/>
                <w:bCs/>
                <w:szCs w:val="21"/>
              </w:rPr>
              <w:t>3.</w:t>
            </w:r>
            <w:r>
              <w:rPr>
                <w:rFonts w:hint="eastAsia" w:ascii="宋体" w:hAnsi="宋体" w:cs="宋体"/>
                <w:szCs w:val="21"/>
              </w:rPr>
              <w:t>审核语言的特殊要求及民族文化要求</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w:t>
            </w:r>
          </w:p>
          <w:p>
            <w:pPr>
              <w:spacing w:before="78" w:beforeLines="25" w:after="78" w:afterLines="25" w:line="300" w:lineRule="exact"/>
              <w:rPr>
                <w:rFonts w:hint="eastAsia" w:ascii="宋体" w:hAnsi="宋体"/>
                <w:szCs w:val="21"/>
              </w:rPr>
            </w:pPr>
            <w:r>
              <w:rPr>
                <w:rFonts w:hint="eastAsia" w:ascii="宋体" w:hAnsi="宋体"/>
                <w:b/>
                <w:bCs/>
                <w:szCs w:val="21"/>
                <w:lang w:val="en-US" w:eastAsia="zh-CN"/>
              </w:rPr>
              <w:t>4</w:t>
            </w:r>
            <w:r>
              <w:rPr>
                <w:rFonts w:hint="eastAsia" w:ascii="宋体" w:hAnsi="宋体"/>
                <w:b/>
                <w:bCs/>
                <w:szCs w:val="21"/>
              </w:rPr>
              <w:t>.</w:t>
            </w:r>
            <w:r>
              <w:rPr>
                <w:rFonts w:hint="eastAsia" w:ascii="宋体" w:hAnsi="宋体"/>
                <w:szCs w:val="21"/>
              </w:rPr>
              <w:t>是否涉及有多个固定/临时场所□是； □否。</w:t>
            </w:r>
          </w:p>
          <w:p>
            <w:pPr>
              <w:spacing w:before="93" w:beforeLines="30" w:after="93" w:afterLines="30" w:line="300" w:lineRule="exact"/>
              <w:jc w:val="left"/>
              <w:rPr>
                <w:rFonts w:hint="eastAsia" w:ascii="宋体" w:hAnsi="宋体"/>
                <w:szCs w:val="21"/>
              </w:rPr>
            </w:pPr>
            <w:r>
              <w:rPr>
                <w:rFonts w:hint="eastAsia" w:ascii="宋体" w:hAnsi="宋体"/>
                <w:szCs w:val="21"/>
              </w:rPr>
              <w:t>注：</w:t>
            </w:r>
            <w:r>
              <w:rPr>
                <w:rFonts w:hint="eastAsia"/>
                <w:szCs w:val="21"/>
              </w:rPr>
              <w:t>管理体系认证</w:t>
            </w:r>
            <w:r>
              <w:rPr>
                <w:rFonts w:hint="eastAsia" w:ascii="宋体" w:hAnsi="宋体"/>
                <w:szCs w:val="21"/>
              </w:rPr>
              <w:t>涉及多场所的需填写多场所清单（见附件1）。</w:t>
            </w: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center"/>
          </w:tcPr>
          <w:p>
            <w:pPr>
              <w:spacing w:line="0" w:lineRule="atLeast"/>
              <w:jc w:val="center"/>
              <w:rPr>
                <w:rFonts w:ascii="宋体" w:hAnsi="宋体" w:cs="宋体"/>
                <w:b/>
                <w:bCs/>
                <w:szCs w:val="21"/>
              </w:rPr>
            </w:pPr>
            <w:r>
              <w:rPr>
                <w:rFonts w:hint="eastAsia" w:ascii="宋体" w:hAnsi="宋体" w:cs="宋体"/>
                <w:b/>
                <w:bCs/>
                <w:szCs w:val="21"/>
              </w:rPr>
              <w:t>拟认证领域及标准等基本信息</w:t>
            </w: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center"/>
          </w:tcPr>
          <w:p>
            <w:pPr>
              <w:spacing w:line="276" w:lineRule="auto"/>
              <w:rPr>
                <w:rFonts w:ascii="宋体" w:hAnsi="宋体" w:cs="宋体"/>
                <w:bCs/>
                <w:szCs w:val="21"/>
              </w:rPr>
            </w:pPr>
            <w:r>
              <w:rPr>
                <w:rFonts w:hint="eastAsia" w:ascii="宋体" w:hAnsi="宋体" w:cs="宋体"/>
                <w:bCs/>
                <w:szCs w:val="21"/>
              </w:rPr>
              <w:t>□质量管理体系认证（□QMS□EC9000）      依据 GB/T19001-2016</w:t>
            </w:r>
            <w:r>
              <w:rPr>
                <w:rFonts w:ascii="宋体" w:hAnsi="宋体" w:cs="宋体"/>
                <w:bCs/>
                <w:szCs w:val="21"/>
              </w:rPr>
              <w:t>/ISO9001:2015</w:t>
            </w:r>
            <w:r>
              <w:rPr>
                <w:rFonts w:hint="eastAsia" w:ascii="宋体" w:hAnsi="宋体" w:cs="宋体"/>
                <w:bCs/>
                <w:szCs w:val="21"/>
              </w:rPr>
              <w:t xml:space="preserve">  □GB/T50430-2017</w:t>
            </w: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center"/>
          </w:tcPr>
          <w:p>
            <w:pPr>
              <w:spacing w:line="276" w:lineRule="auto"/>
              <w:rPr>
                <w:rFonts w:hint="eastAsia" w:ascii="宋体" w:hAnsi="宋体" w:cs="宋体"/>
                <w:bCs/>
                <w:szCs w:val="21"/>
              </w:rPr>
            </w:pPr>
            <w:r>
              <w:rPr>
                <w:rFonts w:hint="eastAsia" w:ascii="宋体" w:hAnsi="宋体" w:cs="宋体"/>
                <w:bCs/>
                <w:szCs w:val="21"/>
              </w:rPr>
              <w:t>□环境管理体系认证（EMS）                依据 GB/T24001-2016</w:t>
            </w:r>
            <w:r>
              <w:rPr>
                <w:rFonts w:ascii="宋体" w:hAnsi="宋体" w:cs="宋体"/>
                <w:bCs/>
                <w:szCs w:val="21"/>
              </w:rPr>
              <w:t>/ISO14001:2015</w:t>
            </w: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center"/>
          </w:tcPr>
          <w:p>
            <w:pPr>
              <w:spacing w:line="276" w:lineRule="auto"/>
              <w:rPr>
                <w:rFonts w:hint="eastAsia" w:ascii="宋体" w:hAnsi="宋体" w:cs="宋体"/>
                <w:bCs/>
                <w:szCs w:val="21"/>
              </w:rPr>
            </w:pPr>
            <w:r>
              <w:rPr>
                <w:rFonts w:hint="eastAsia" w:ascii="宋体" w:hAnsi="宋体" w:cs="宋体"/>
                <w:bCs/>
                <w:szCs w:val="21"/>
              </w:rPr>
              <w:t>□职业健康安全管理体系认证（OHSMS）      依据 GB/T45001-2020</w:t>
            </w:r>
            <w:r>
              <w:rPr>
                <w:rFonts w:ascii="宋体" w:hAnsi="宋体" w:cs="宋体"/>
                <w:bCs/>
                <w:szCs w:val="21"/>
              </w:rPr>
              <w:t>/ ISO45001:2018</w:t>
            </w:r>
            <w:r>
              <w:rPr>
                <w:rFonts w:hint="eastAsia" w:ascii="宋体" w:hAnsi="宋体" w:cs="宋体"/>
                <w:bCs/>
                <w:szCs w:val="21"/>
              </w:rPr>
              <w:t xml:space="preserve"> </w:t>
            </w: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center"/>
          </w:tcPr>
          <w:p>
            <w:pPr>
              <w:spacing w:line="276" w:lineRule="auto"/>
              <w:rPr>
                <w:rFonts w:hint="eastAsia" w:ascii="宋体" w:hAnsi="宋体" w:cs="宋体"/>
                <w:bCs/>
                <w:szCs w:val="21"/>
              </w:rPr>
            </w:pPr>
            <w:r>
              <w:rPr>
                <w:rFonts w:hint="eastAsia" w:ascii="宋体" w:hAnsi="宋体" w:cs="宋体"/>
                <w:bCs/>
                <w:szCs w:val="21"/>
              </w:rPr>
              <w:t xml:space="preserve">□信息安全管理体系（ISMS）      </w:t>
            </w:r>
            <w:r>
              <w:rPr>
                <w:rFonts w:ascii="宋体" w:hAnsi="宋体" w:cs="宋体"/>
                <w:bCs/>
                <w:szCs w:val="21"/>
              </w:rPr>
              <w:t xml:space="preserve">         </w:t>
            </w:r>
            <w:r>
              <w:rPr>
                <w:rFonts w:hint="eastAsia" w:ascii="宋体" w:hAnsi="宋体" w:cs="宋体"/>
                <w:bCs/>
                <w:szCs w:val="21"/>
              </w:rPr>
              <w:t>依据GB/T22080-2025/ISO/IEC 27001:2022</w:t>
            </w: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center"/>
          </w:tcPr>
          <w:p>
            <w:pPr>
              <w:spacing w:line="276" w:lineRule="auto"/>
              <w:rPr>
                <w:rFonts w:hint="eastAsia" w:ascii="宋体" w:hAnsi="宋体" w:cs="宋体"/>
                <w:bCs/>
                <w:szCs w:val="21"/>
              </w:rPr>
            </w:pPr>
            <w:r>
              <w:rPr>
                <w:rFonts w:hint="eastAsia" w:ascii="宋体" w:hAnsi="宋体" w:cs="宋体"/>
                <w:bCs/>
                <w:szCs w:val="21"/>
              </w:rPr>
              <w:t xml:space="preserve">□信息技术服务管理体系(ITSMS)      </w:t>
            </w:r>
            <w:r>
              <w:rPr>
                <w:rFonts w:ascii="宋体" w:hAnsi="宋体" w:cs="宋体"/>
                <w:bCs/>
                <w:szCs w:val="21"/>
              </w:rPr>
              <w:t xml:space="preserve">       </w:t>
            </w:r>
            <w:r>
              <w:rPr>
                <w:rFonts w:hint="eastAsia" w:ascii="宋体" w:hAnsi="宋体" w:cs="宋体"/>
                <w:bCs/>
                <w:szCs w:val="21"/>
              </w:rPr>
              <w:t>依据</w:t>
            </w:r>
            <w:r>
              <w:rPr>
                <w:rFonts w:ascii="宋体" w:hAnsi="宋体" w:cs="宋体"/>
                <w:bCs/>
                <w:szCs w:val="21"/>
              </w:rPr>
              <w:t>ISO/IEC 20000-1:2018</w:t>
            </w:r>
            <w:r>
              <w:rPr>
                <w:rFonts w:hint="eastAsia" w:ascii="宋体" w:hAnsi="宋体" w:cs="宋体"/>
                <w:bCs/>
                <w:szCs w:val="21"/>
              </w:rPr>
              <w:t xml:space="preserve">  </w:t>
            </w: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center"/>
          </w:tcPr>
          <w:p>
            <w:pPr>
              <w:spacing w:line="276" w:lineRule="auto"/>
              <w:rPr>
                <w:rFonts w:hint="eastAsia" w:ascii="宋体" w:hAnsi="宋体" w:cs="宋体"/>
                <w:bCs/>
                <w:szCs w:val="21"/>
              </w:rPr>
            </w:pPr>
            <w:r>
              <w:rPr>
                <w:rFonts w:hint="eastAsia" w:ascii="宋体" w:hAnsi="宋体" w:cs="宋体"/>
                <w:bCs/>
                <w:szCs w:val="21"/>
              </w:rPr>
              <w:t xml:space="preserve">□其他认证：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r>
              <w:rPr>
                <w:rFonts w:hint="eastAsia" w:ascii="宋体" w:hAnsi="宋体" w:cs="宋体"/>
                <w:bCs/>
                <w:szCs w:val="21"/>
              </w:rPr>
              <w:t xml:space="preserve">认证依据：  </w:t>
            </w:r>
          </w:p>
          <w:p>
            <w:pPr>
              <w:spacing w:line="0" w:lineRule="atLeast"/>
              <w:rPr>
                <w:rFonts w:hint="eastAsia" w:ascii="宋体" w:hAnsi="宋体" w:cs="宋体"/>
                <w:b/>
                <w:szCs w:val="21"/>
              </w:rPr>
            </w:pPr>
            <w:r>
              <w:rPr>
                <w:rFonts w:hint="eastAsia" w:ascii="宋体" w:hAnsi="宋体" w:cs="宋体"/>
                <w:b/>
                <w:sz w:val="20"/>
                <w:szCs w:val="20"/>
              </w:rPr>
              <w:t>注：(1)不够时，可增加行数;(2)</w:t>
            </w:r>
            <w:r>
              <w:rPr>
                <w:rFonts w:hint="eastAsia"/>
              </w:rPr>
              <w:t xml:space="preserve"> </w:t>
            </w:r>
            <w:r>
              <w:rPr>
                <w:rFonts w:hint="eastAsia" w:ascii="宋体" w:hAnsi="宋体" w:cs="宋体"/>
                <w:b/>
                <w:sz w:val="20"/>
                <w:szCs w:val="20"/>
              </w:rPr>
              <w:t>可登录我机构官网查询开展业务;(3)</w:t>
            </w:r>
            <w:r>
              <w:rPr>
                <w:rFonts w:hint="eastAsia"/>
              </w:rPr>
              <w:t xml:space="preserve"> </w:t>
            </w:r>
            <w:r>
              <w:rPr>
                <w:rFonts w:hint="eastAsia" w:ascii="宋体" w:hAnsi="宋体" w:cs="宋体"/>
                <w:b/>
                <w:sz w:val="20"/>
                <w:szCs w:val="20"/>
              </w:rPr>
              <w:t>基于信息安全管理体系的相关领域需填写：附件2；附件3。</w:t>
            </w: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center"/>
          </w:tcPr>
          <w:p>
            <w:pPr>
              <w:rPr>
                <w:rFonts w:ascii="宋体" w:hAnsi="宋体" w:cs="宋体"/>
                <w:b/>
                <w:bCs/>
                <w:szCs w:val="21"/>
              </w:rPr>
            </w:pPr>
            <w:r>
              <w:rPr>
                <w:rFonts w:hint="eastAsia" w:ascii="宋体" w:hAnsi="宋体" w:cs="宋体"/>
                <w:b/>
                <w:bCs/>
                <w:szCs w:val="21"/>
              </w:rPr>
              <w:t>组织管理体系一体化程度信息（申请两个或以上多个体系填写，单体系无需填写）</w:t>
            </w:r>
          </w:p>
          <w:tbl>
            <w:tblPr>
              <w:tblStyle w:val="8"/>
              <w:tblW w:w="0" w:type="auto"/>
              <w:tblInd w:w="0" w:type="dxa"/>
              <w:tblLayout w:type="fixed"/>
              <w:tblCellMar>
                <w:top w:w="0" w:type="dxa"/>
                <w:left w:w="108" w:type="dxa"/>
                <w:bottom w:w="0" w:type="dxa"/>
                <w:right w:w="108" w:type="dxa"/>
              </w:tblCellMar>
            </w:tblPr>
            <w:tblGrid>
              <w:gridCol w:w="3719"/>
              <w:gridCol w:w="992"/>
              <w:gridCol w:w="851"/>
              <w:gridCol w:w="850"/>
              <w:gridCol w:w="851"/>
              <w:gridCol w:w="850"/>
              <w:gridCol w:w="851"/>
              <w:gridCol w:w="1160"/>
            </w:tblGrid>
            <w:tr>
              <w:tc>
                <w:tcPr>
                  <w:tcW w:w="3719" w:type="dxa"/>
                  <w:noWrap w:val="0"/>
                  <w:vAlign w:val="top"/>
                </w:tcPr>
                <w:p>
                  <w:pPr>
                    <w:spacing w:line="276" w:lineRule="auto"/>
                    <w:jc w:val="left"/>
                    <w:rPr>
                      <w:rFonts w:hint="eastAsia" w:ascii="宋体" w:hAnsi="宋体" w:cs="宋体"/>
                      <w:bCs/>
                      <w:szCs w:val="21"/>
                    </w:rPr>
                  </w:pPr>
                  <w:r>
                    <w:rPr>
                      <w:rFonts w:hint="eastAsia" w:ascii="宋体" w:hAnsi="宋体" w:cs="宋体"/>
                      <w:bCs/>
                      <w:szCs w:val="21"/>
                    </w:rPr>
                    <w:t>体系文件（包括作业指导书）结合程度</w:t>
                  </w:r>
                </w:p>
              </w:tc>
              <w:tc>
                <w:tcPr>
                  <w:tcW w:w="992"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□1</w:t>
                  </w:r>
                  <w:r>
                    <w:rPr>
                      <w:rFonts w:ascii="宋体" w:hAnsi="宋体" w:cs="宋体"/>
                      <w:bCs/>
                      <w:szCs w:val="21"/>
                      <w:lang w:val="en-GB"/>
                    </w:rPr>
                    <w:t>00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90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80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60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40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20</w:t>
                  </w:r>
                  <w:r>
                    <w:rPr>
                      <w:rFonts w:hint="eastAsia" w:ascii="宋体" w:hAnsi="宋体" w:cs="宋体"/>
                      <w:bCs/>
                      <w:szCs w:val="21"/>
                      <w:lang w:val="en-GB"/>
                    </w:rPr>
                    <w:t>%</w:t>
                  </w:r>
                </w:p>
              </w:tc>
              <w:tc>
                <w:tcPr>
                  <w:tcW w:w="116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□未结合</w:t>
                  </w:r>
                </w:p>
              </w:tc>
            </w:tr>
            <w:tr>
              <w:tc>
                <w:tcPr>
                  <w:tcW w:w="3719"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rPr>
                    <w:t>系统过程管理的结合程度</w:t>
                  </w:r>
                </w:p>
              </w:tc>
              <w:tc>
                <w:tcPr>
                  <w:tcW w:w="992"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□1</w:t>
                  </w:r>
                  <w:r>
                    <w:rPr>
                      <w:rFonts w:ascii="宋体" w:hAnsi="宋体" w:cs="宋体"/>
                      <w:bCs/>
                      <w:szCs w:val="21"/>
                      <w:lang w:val="en-GB"/>
                    </w:rPr>
                    <w:t>00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90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80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60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40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20</w:t>
                  </w:r>
                  <w:r>
                    <w:rPr>
                      <w:rFonts w:hint="eastAsia" w:ascii="宋体" w:hAnsi="宋体" w:cs="宋体"/>
                      <w:bCs/>
                      <w:szCs w:val="21"/>
                      <w:lang w:val="en-GB"/>
                    </w:rPr>
                    <w:t>%</w:t>
                  </w:r>
                </w:p>
              </w:tc>
              <w:tc>
                <w:tcPr>
                  <w:tcW w:w="116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□未结合</w:t>
                  </w:r>
                </w:p>
              </w:tc>
            </w:tr>
            <w:tr>
              <w:tc>
                <w:tcPr>
                  <w:tcW w:w="3719"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rPr>
                    <w:t>管理评审的结合程度</w:t>
                  </w:r>
                </w:p>
              </w:tc>
              <w:tc>
                <w:tcPr>
                  <w:tcW w:w="992"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□1</w:t>
                  </w:r>
                  <w:r>
                    <w:rPr>
                      <w:rFonts w:ascii="宋体" w:hAnsi="宋体" w:cs="宋体"/>
                      <w:bCs/>
                      <w:szCs w:val="21"/>
                      <w:lang w:val="en-GB"/>
                    </w:rPr>
                    <w:t>00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90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80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60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40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20</w:t>
                  </w:r>
                  <w:r>
                    <w:rPr>
                      <w:rFonts w:hint="eastAsia" w:ascii="宋体" w:hAnsi="宋体" w:cs="宋体"/>
                      <w:bCs/>
                      <w:szCs w:val="21"/>
                      <w:lang w:val="en-GB"/>
                    </w:rPr>
                    <w:t>%</w:t>
                  </w:r>
                </w:p>
              </w:tc>
              <w:tc>
                <w:tcPr>
                  <w:tcW w:w="116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□未结合</w:t>
                  </w:r>
                </w:p>
              </w:tc>
            </w:tr>
            <w:tr>
              <w:tc>
                <w:tcPr>
                  <w:tcW w:w="3719"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rPr>
                    <w:t>内审的结合程度</w:t>
                  </w:r>
                </w:p>
              </w:tc>
              <w:tc>
                <w:tcPr>
                  <w:tcW w:w="992"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□1</w:t>
                  </w:r>
                  <w:r>
                    <w:rPr>
                      <w:rFonts w:ascii="宋体" w:hAnsi="宋体" w:cs="宋体"/>
                      <w:bCs/>
                      <w:szCs w:val="21"/>
                      <w:lang w:val="en-GB"/>
                    </w:rPr>
                    <w:t>00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90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80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60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40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20</w:t>
                  </w:r>
                  <w:r>
                    <w:rPr>
                      <w:rFonts w:hint="eastAsia" w:ascii="宋体" w:hAnsi="宋体" w:cs="宋体"/>
                      <w:bCs/>
                      <w:szCs w:val="21"/>
                      <w:lang w:val="en-GB"/>
                    </w:rPr>
                    <w:t>%</w:t>
                  </w:r>
                </w:p>
              </w:tc>
              <w:tc>
                <w:tcPr>
                  <w:tcW w:w="116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□未结合</w:t>
                  </w:r>
                </w:p>
              </w:tc>
            </w:tr>
            <w:tr>
              <w:tc>
                <w:tcPr>
                  <w:tcW w:w="3719"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rPr>
                    <w:t>方针和目标的结合程度</w:t>
                  </w:r>
                </w:p>
              </w:tc>
              <w:tc>
                <w:tcPr>
                  <w:tcW w:w="992"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□1</w:t>
                  </w:r>
                  <w:r>
                    <w:rPr>
                      <w:rFonts w:ascii="宋体" w:hAnsi="宋体" w:cs="宋体"/>
                      <w:bCs/>
                      <w:szCs w:val="21"/>
                      <w:lang w:val="en-GB"/>
                    </w:rPr>
                    <w:t>00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90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80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60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40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20</w:t>
                  </w:r>
                  <w:r>
                    <w:rPr>
                      <w:rFonts w:hint="eastAsia" w:ascii="宋体" w:hAnsi="宋体" w:cs="宋体"/>
                      <w:bCs/>
                      <w:szCs w:val="21"/>
                      <w:lang w:val="en-GB"/>
                    </w:rPr>
                    <w:t>%</w:t>
                  </w:r>
                </w:p>
              </w:tc>
              <w:tc>
                <w:tcPr>
                  <w:tcW w:w="116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□未结合</w:t>
                  </w:r>
                </w:p>
              </w:tc>
            </w:tr>
            <w:tr>
              <w:tc>
                <w:tcPr>
                  <w:tcW w:w="3719"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rPr>
                    <w:t>改进机制的结合程度</w:t>
                  </w:r>
                </w:p>
              </w:tc>
              <w:tc>
                <w:tcPr>
                  <w:tcW w:w="992"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□1</w:t>
                  </w:r>
                  <w:r>
                    <w:rPr>
                      <w:rFonts w:ascii="宋体" w:hAnsi="宋体" w:cs="宋体"/>
                      <w:bCs/>
                      <w:szCs w:val="21"/>
                      <w:lang w:val="en-GB"/>
                    </w:rPr>
                    <w:t>00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90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80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60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40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20</w:t>
                  </w:r>
                  <w:r>
                    <w:rPr>
                      <w:rFonts w:hint="eastAsia" w:ascii="宋体" w:hAnsi="宋体" w:cs="宋体"/>
                      <w:bCs/>
                      <w:szCs w:val="21"/>
                      <w:lang w:val="en-GB"/>
                    </w:rPr>
                    <w:t>%</w:t>
                  </w:r>
                </w:p>
              </w:tc>
              <w:tc>
                <w:tcPr>
                  <w:tcW w:w="116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□未结合</w:t>
                  </w:r>
                </w:p>
              </w:tc>
            </w:tr>
            <w:tr>
              <w:tc>
                <w:tcPr>
                  <w:tcW w:w="3719"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rPr>
                    <w:t>管理职责和支持的结合程度</w:t>
                  </w:r>
                </w:p>
              </w:tc>
              <w:tc>
                <w:tcPr>
                  <w:tcW w:w="992"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□1</w:t>
                  </w:r>
                  <w:r>
                    <w:rPr>
                      <w:rFonts w:ascii="宋体" w:hAnsi="宋体" w:cs="宋体"/>
                      <w:bCs/>
                      <w:szCs w:val="21"/>
                      <w:lang w:val="en-GB"/>
                    </w:rPr>
                    <w:t>00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90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80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60</w:t>
                  </w:r>
                  <w:r>
                    <w:rPr>
                      <w:rFonts w:hint="eastAsia" w:ascii="宋体" w:hAnsi="宋体" w:cs="宋体"/>
                      <w:bCs/>
                      <w:szCs w:val="21"/>
                      <w:lang w:val="en-GB"/>
                    </w:rPr>
                    <w:t>%</w:t>
                  </w:r>
                </w:p>
              </w:tc>
              <w:tc>
                <w:tcPr>
                  <w:tcW w:w="85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40</w:t>
                  </w:r>
                  <w:r>
                    <w:rPr>
                      <w:rFonts w:hint="eastAsia" w:ascii="宋体" w:hAnsi="宋体" w:cs="宋体"/>
                      <w:bCs/>
                      <w:szCs w:val="21"/>
                      <w:lang w:val="en-GB"/>
                    </w:rPr>
                    <w:t>%</w:t>
                  </w:r>
                </w:p>
              </w:tc>
              <w:tc>
                <w:tcPr>
                  <w:tcW w:w="851"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w:t>
                  </w:r>
                  <w:r>
                    <w:rPr>
                      <w:rFonts w:ascii="宋体" w:hAnsi="宋体" w:cs="宋体"/>
                      <w:bCs/>
                      <w:szCs w:val="21"/>
                      <w:lang w:val="en-GB"/>
                    </w:rPr>
                    <w:t>20</w:t>
                  </w:r>
                  <w:r>
                    <w:rPr>
                      <w:rFonts w:hint="eastAsia" w:ascii="宋体" w:hAnsi="宋体" w:cs="宋体"/>
                      <w:bCs/>
                      <w:szCs w:val="21"/>
                      <w:lang w:val="en-GB"/>
                    </w:rPr>
                    <w:t>%</w:t>
                  </w:r>
                </w:p>
              </w:tc>
              <w:tc>
                <w:tcPr>
                  <w:tcW w:w="1160" w:type="dxa"/>
                  <w:noWrap w:val="0"/>
                  <w:vAlign w:val="top"/>
                </w:tcPr>
                <w:p>
                  <w:pPr>
                    <w:spacing w:line="276" w:lineRule="auto"/>
                    <w:rPr>
                      <w:rFonts w:hint="eastAsia" w:ascii="宋体" w:hAnsi="宋体" w:cs="宋体"/>
                      <w:b/>
                      <w:bCs/>
                      <w:szCs w:val="21"/>
                      <w:lang w:val="en-GB"/>
                    </w:rPr>
                  </w:pPr>
                  <w:r>
                    <w:rPr>
                      <w:rFonts w:hint="eastAsia" w:ascii="宋体" w:hAnsi="宋体" w:cs="宋体"/>
                      <w:bCs/>
                      <w:szCs w:val="21"/>
                      <w:lang w:val="en-GB"/>
                    </w:rPr>
                    <w:t>□未结合</w:t>
                  </w:r>
                </w:p>
              </w:tc>
            </w:tr>
          </w:tbl>
          <w:p>
            <w:pPr>
              <w:rPr>
                <w:rFonts w:hint="eastAsia" w:ascii="宋体" w:hAnsi="宋体" w:cs="宋体"/>
                <w:b/>
                <w:bCs/>
                <w:szCs w:val="21"/>
                <w:lang w:val="en-GB"/>
              </w:rPr>
            </w:pP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top"/>
          </w:tcPr>
          <w:p>
            <w:pPr>
              <w:spacing w:line="0" w:lineRule="atLeast"/>
              <w:jc w:val="left"/>
              <w:rPr>
                <w:rFonts w:hint="eastAsia" w:ascii="宋体" w:hAnsi="宋体" w:cs="宋体"/>
                <w:bCs/>
                <w:szCs w:val="21"/>
              </w:rPr>
            </w:pPr>
            <w:r>
              <w:rPr>
                <w:rFonts w:hint="eastAsia" w:ascii="宋体" w:hAnsi="宋体" w:cs="宋体"/>
                <w:b/>
                <w:bCs/>
                <w:szCs w:val="21"/>
                <w:lang w:val="en-GB"/>
              </w:rPr>
              <w:t>拟申请</w:t>
            </w:r>
            <w:r>
              <w:rPr>
                <w:rFonts w:hint="eastAsia" w:ascii="宋体" w:hAnsi="宋体" w:cs="宋体"/>
                <w:b/>
                <w:bCs/>
                <w:szCs w:val="21"/>
              </w:rPr>
              <w:t>管理体系覆盖</w:t>
            </w:r>
            <w:bookmarkStart w:id="2" w:name="_Hlk213146111"/>
            <w:r>
              <w:rPr>
                <w:rFonts w:hint="eastAsia" w:ascii="宋体" w:hAnsi="宋体" w:cs="宋体"/>
                <w:b/>
                <w:bCs/>
                <w:szCs w:val="21"/>
              </w:rPr>
              <w:t>范围和边界</w:t>
            </w:r>
            <w:bookmarkEnd w:id="2"/>
            <w:r>
              <w:rPr>
                <w:rFonts w:hint="eastAsia" w:ascii="宋体" w:hAnsi="宋体" w:cs="宋体"/>
                <w:b/>
                <w:bCs/>
                <w:szCs w:val="21"/>
              </w:rPr>
              <w:t>【</w:t>
            </w:r>
            <w:r>
              <w:rPr>
                <w:rFonts w:hint="eastAsia" w:ascii="宋体" w:hAnsi="宋体" w:cs="宋体"/>
                <w:szCs w:val="21"/>
              </w:rPr>
              <w:t>注1：描述为产品/服务+过程/活动；不能超出营业执照和行政许可要求；有认证规则要求的范围描述依据认证规则要求执行；注2：ISMS领域，当受审核方不是在明确的物理位置（即：组织利用网络环境完成工作或提供服务的地点，相关人员通过网络环境执行流程，不受其所在物理位置的影响）实施其认证范围内的任何活动时，在认证范围中应描述受审核所有的活动是远程实施的。（如认证范围：计算机应用软件的研发和运维服务（运维服务是远程实施））。】</w:t>
            </w:r>
          </w:p>
          <w:p>
            <w:pPr>
              <w:tabs>
                <w:tab w:val="left" w:pos="6349"/>
              </w:tabs>
              <w:spacing w:line="0" w:lineRule="atLeast"/>
              <w:jc w:val="left"/>
              <w:rPr>
                <w:rFonts w:ascii="宋体" w:hAnsi="宋体" w:cs="宋体"/>
                <w:bCs/>
                <w:szCs w:val="21"/>
              </w:rPr>
            </w:pPr>
            <w:r>
              <w:rPr>
                <w:rFonts w:hint="eastAsia" w:ascii="宋体" w:hAnsi="宋体" w:cs="宋体"/>
                <w:b/>
                <w:bCs/>
                <w:szCs w:val="21"/>
              </w:rPr>
              <w:t>范围和边界描述：</w:t>
            </w:r>
            <w:r>
              <w:rPr>
                <w:rFonts w:hint="eastAsia" w:ascii="等线" w:hAnsi="等线"/>
                <w:szCs w:val="21"/>
                <w:u w:val="single"/>
              </w:rPr>
              <w:t xml:space="preserve">                                                              </w:t>
            </w:r>
            <w:r>
              <w:rPr>
                <w:rFonts w:ascii="宋体" w:hAnsi="宋体" w:cs="宋体"/>
                <w:bCs/>
                <w:szCs w:val="21"/>
              </w:rPr>
              <w:tab/>
            </w:r>
          </w:p>
          <w:p>
            <w:pPr>
              <w:spacing w:line="0" w:lineRule="atLeast"/>
              <w:jc w:val="left"/>
              <w:rPr>
                <w:rFonts w:ascii="宋体" w:hAnsi="宋体" w:cs="宋体"/>
                <w:b/>
                <w:bCs/>
                <w:szCs w:val="21"/>
              </w:rPr>
            </w:pPr>
            <w:r>
              <w:rPr>
                <w:rFonts w:hint="eastAsia" w:ascii="宋体" w:hAnsi="宋体" w:cs="宋体"/>
                <w:b/>
                <w:bCs/>
                <w:szCs w:val="21"/>
              </w:rPr>
              <w:t>范围和边界说明：</w:t>
            </w:r>
          </w:p>
          <w:p>
            <w:pPr>
              <w:spacing w:before="78" w:beforeLines="25" w:after="78" w:afterLines="25"/>
              <w:rPr>
                <w:rFonts w:hint="eastAsia" w:ascii="等线" w:hAnsi="等线"/>
                <w:szCs w:val="21"/>
              </w:rPr>
            </w:pPr>
            <w:r>
              <w:rPr>
                <w:rFonts w:hint="eastAsia" w:ascii="宋体" w:hAnsi="宋体"/>
                <w:b/>
                <w:bCs/>
                <w:szCs w:val="21"/>
              </w:rPr>
              <w:t>1)</w:t>
            </w:r>
            <w:r>
              <w:rPr>
                <w:rFonts w:hint="eastAsia" w:ascii="等线" w:hAnsi="等线"/>
                <w:szCs w:val="21"/>
              </w:rPr>
              <w:t xml:space="preserve">有无外包过程 </w:t>
            </w:r>
            <w:r>
              <w:rPr>
                <w:rFonts w:hint="eastAsia" w:eastAsia="MS Gothic"/>
              </w:rPr>
              <w:t>☐</w:t>
            </w:r>
            <w:r>
              <w:rPr>
                <w:rFonts w:hint="eastAsia" w:ascii="等线" w:hAnsi="等线"/>
                <w:szCs w:val="21"/>
              </w:rPr>
              <w:t xml:space="preserve">无 </w:t>
            </w:r>
            <w:r>
              <w:rPr>
                <w:rFonts w:hint="eastAsia" w:eastAsia="MS Gothic"/>
              </w:rPr>
              <w:t>☐</w:t>
            </w:r>
            <w:r>
              <w:rPr>
                <w:rFonts w:hint="eastAsia" w:ascii="等线" w:hAnsi="等线"/>
                <w:szCs w:val="21"/>
              </w:rPr>
              <w:t>有，外包过程：</w:t>
            </w:r>
            <w:r>
              <w:rPr>
                <w:rFonts w:hint="eastAsia" w:ascii="等线" w:hAnsi="等线"/>
                <w:szCs w:val="21"/>
                <w:u w:val="single"/>
              </w:rPr>
              <w:t xml:space="preserve">                                                </w:t>
            </w:r>
          </w:p>
          <w:p>
            <w:pPr>
              <w:spacing w:before="78" w:beforeLines="25" w:after="78" w:afterLines="25"/>
              <w:ind w:firstLine="840" w:firstLineChars="400"/>
              <w:rPr>
                <w:rFonts w:hint="eastAsia" w:ascii="等线" w:hAnsi="等线"/>
                <w:szCs w:val="21"/>
              </w:rPr>
            </w:pPr>
            <w:r>
              <w:rPr>
                <w:rFonts w:hint="eastAsia" w:ascii="等线" w:hAnsi="等线"/>
                <w:szCs w:val="21"/>
              </w:rPr>
              <w:t>申请组织的外包方是否已经建立相应管理体系并获得管理体系认证证书</w:t>
            </w:r>
            <w:r>
              <w:rPr>
                <w:rFonts w:hint="eastAsia" w:eastAsia="MS Gothic"/>
              </w:rPr>
              <w:t>☐</w:t>
            </w:r>
            <w:r>
              <w:rPr>
                <w:rFonts w:hint="eastAsia" w:ascii="等线" w:hAnsi="等线"/>
                <w:szCs w:val="21"/>
              </w:rPr>
              <w:t>无；</w:t>
            </w:r>
            <w:r>
              <w:rPr>
                <w:rFonts w:hint="eastAsia" w:eastAsia="MS Gothic"/>
              </w:rPr>
              <w:t>☐</w:t>
            </w:r>
            <w:r>
              <w:rPr>
                <w:rFonts w:hint="eastAsia" w:ascii="等线" w:hAnsi="等线"/>
                <w:szCs w:val="21"/>
              </w:rPr>
              <w:t>有（提供证据）；</w:t>
            </w:r>
          </w:p>
          <w:p>
            <w:pPr>
              <w:spacing w:before="78" w:beforeLines="25" w:after="78" w:afterLines="25"/>
              <w:ind w:firstLine="840" w:firstLineChars="400"/>
              <w:rPr>
                <w:rFonts w:hint="eastAsia" w:ascii="等线" w:hAnsi="等线"/>
                <w:szCs w:val="21"/>
              </w:rPr>
            </w:pPr>
            <w:r>
              <w:rPr>
                <w:rFonts w:hint="eastAsia" w:ascii="等线" w:hAnsi="等线"/>
                <w:szCs w:val="21"/>
              </w:rPr>
              <w:t>外包过程是否有法律法规的强制要求（如强制性资质要求等）</w:t>
            </w:r>
            <w:r>
              <w:rPr>
                <w:rFonts w:hint="eastAsia" w:eastAsia="MS Gothic"/>
              </w:rPr>
              <w:t>☐</w:t>
            </w:r>
            <w:r>
              <w:rPr>
                <w:rFonts w:hint="eastAsia" w:ascii="等线" w:hAnsi="等线"/>
                <w:szCs w:val="21"/>
              </w:rPr>
              <w:t>无；</w:t>
            </w:r>
            <w:r>
              <w:rPr>
                <w:rFonts w:hint="eastAsia" w:eastAsia="MS Gothic"/>
              </w:rPr>
              <w:t>☐</w:t>
            </w:r>
            <w:r>
              <w:rPr>
                <w:rFonts w:hint="eastAsia" w:ascii="等线" w:hAnsi="等线"/>
                <w:szCs w:val="21"/>
              </w:rPr>
              <w:t>有，资质名称：</w:t>
            </w:r>
            <w:r>
              <w:rPr>
                <w:rFonts w:hint="eastAsia" w:ascii="等线" w:hAnsi="等线"/>
                <w:szCs w:val="21"/>
                <w:u w:val="single"/>
              </w:rPr>
              <w:t xml:space="preserve">       </w:t>
            </w:r>
            <w:r>
              <w:rPr>
                <w:rFonts w:hint="eastAsia" w:ascii="等线" w:hAnsi="等线"/>
                <w:szCs w:val="21"/>
              </w:rPr>
              <w:t>；</w:t>
            </w:r>
          </w:p>
          <w:p>
            <w:pPr>
              <w:spacing w:before="78" w:beforeLines="25" w:after="78" w:afterLines="25"/>
              <w:ind w:firstLine="840" w:firstLineChars="400"/>
              <w:rPr>
                <w:rFonts w:hint="eastAsia" w:ascii="等线" w:hAnsi="等线"/>
                <w:szCs w:val="21"/>
              </w:rPr>
            </w:pPr>
            <w:r>
              <w:rPr>
                <w:rFonts w:hint="eastAsia" w:ascii="等线" w:hAnsi="等线"/>
                <w:szCs w:val="21"/>
              </w:rPr>
              <w:t>外包部分对最终产品的影响程度</w:t>
            </w:r>
            <w:r>
              <w:rPr>
                <w:rFonts w:hint="eastAsia" w:eastAsia="MS Gothic"/>
              </w:rPr>
              <w:t>☐</w:t>
            </w:r>
            <w:r>
              <w:rPr>
                <w:rFonts w:hint="eastAsia" w:ascii="等线" w:hAnsi="等线"/>
                <w:szCs w:val="21"/>
              </w:rPr>
              <w:t>高；</w:t>
            </w:r>
            <w:r>
              <w:rPr>
                <w:rFonts w:hint="eastAsia" w:eastAsia="MS Gothic"/>
              </w:rPr>
              <w:t>☐</w:t>
            </w:r>
            <w:r>
              <w:rPr>
                <w:rFonts w:hint="eastAsia" w:ascii="等线" w:hAnsi="等线"/>
                <w:szCs w:val="21"/>
              </w:rPr>
              <w:t>中；</w:t>
            </w:r>
            <w:r>
              <w:rPr>
                <w:rFonts w:hint="eastAsia" w:eastAsia="MS Gothic"/>
              </w:rPr>
              <w:t>☐</w:t>
            </w:r>
            <w:r>
              <w:rPr>
                <w:rFonts w:hint="eastAsia" w:ascii="等线" w:hAnsi="等线"/>
                <w:szCs w:val="21"/>
              </w:rPr>
              <w:t>低；</w:t>
            </w:r>
          </w:p>
          <w:p>
            <w:pPr>
              <w:spacing w:before="78" w:beforeLines="25" w:after="78" w:afterLines="25"/>
              <w:ind w:left="424" w:leftChars="202" w:firstLine="426" w:firstLineChars="203"/>
              <w:rPr>
                <w:rFonts w:hint="eastAsia" w:ascii="等线" w:hAnsi="等线"/>
                <w:szCs w:val="21"/>
              </w:rPr>
            </w:pPr>
            <w:r>
              <w:rPr>
                <w:rFonts w:hint="eastAsia" w:ascii="等线" w:hAnsi="等线"/>
                <w:szCs w:val="21"/>
              </w:rPr>
              <w:t>申请组织对外包过程的控制方法（可同时发生）：</w:t>
            </w:r>
            <w:r>
              <w:rPr>
                <w:rFonts w:hint="eastAsia" w:eastAsia="MS Gothic"/>
              </w:rPr>
              <w:t>☐</w:t>
            </w:r>
            <w:r>
              <w:rPr>
                <w:rFonts w:hint="eastAsia" w:ascii="等线" w:hAnsi="等线"/>
                <w:szCs w:val="21"/>
              </w:rPr>
              <w:t>驻厂；</w:t>
            </w:r>
            <w:r>
              <w:rPr>
                <w:rFonts w:hint="eastAsia" w:eastAsia="MS Gothic"/>
              </w:rPr>
              <w:t>☐</w:t>
            </w:r>
            <w:r>
              <w:rPr>
                <w:rFonts w:hint="eastAsia" w:ascii="等线" w:hAnsi="等线"/>
                <w:szCs w:val="21"/>
              </w:rPr>
              <w:t>按期检查；</w:t>
            </w:r>
            <w:r>
              <w:rPr>
                <w:rFonts w:hint="eastAsia" w:eastAsia="MS Gothic"/>
              </w:rPr>
              <w:t>☐</w:t>
            </w:r>
            <w:r>
              <w:rPr>
                <w:rFonts w:hint="eastAsia" w:ascii="等线" w:hAnsi="等线"/>
                <w:szCs w:val="21"/>
              </w:rPr>
              <w:t>按采购过程控制；</w:t>
            </w:r>
            <w:r>
              <w:rPr>
                <w:rFonts w:hint="eastAsia" w:eastAsia="MS Gothic"/>
              </w:rPr>
              <w:t>☐</w:t>
            </w:r>
            <w:r>
              <w:rPr>
                <w:rFonts w:hint="eastAsia" w:ascii="等线" w:hAnsi="等线"/>
                <w:szCs w:val="21"/>
              </w:rPr>
              <w:t>其他（附情况说明）</w:t>
            </w:r>
            <w:r>
              <w:rPr>
                <w:rFonts w:hint="eastAsia" w:ascii="等线" w:hAnsi="等线"/>
                <w:szCs w:val="21"/>
                <w:u w:val="single"/>
              </w:rPr>
              <w:t xml:space="preserve">                       </w:t>
            </w:r>
            <w:r>
              <w:rPr>
                <w:rFonts w:hint="eastAsia" w:ascii="等线" w:hAnsi="等线"/>
                <w:szCs w:val="21"/>
              </w:rPr>
              <w:t>；</w:t>
            </w:r>
          </w:p>
          <w:p>
            <w:pPr>
              <w:snapToGrid w:val="0"/>
              <w:spacing w:before="78" w:beforeLines="25" w:after="78" w:afterLines="25"/>
              <w:rPr>
                <w:rFonts w:hint="eastAsia" w:ascii="等线" w:hAnsi="等线"/>
                <w:szCs w:val="21"/>
                <w:u w:val="single"/>
              </w:rPr>
            </w:pPr>
            <w:r>
              <w:rPr>
                <w:rFonts w:hint="eastAsia" w:ascii="宋体" w:hAnsi="宋体"/>
                <w:b/>
                <w:bCs/>
                <w:szCs w:val="21"/>
              </w:rPr>
              <w:t>2)</w:t>
            </w:r>
            <w:r>
              <w:rPr>
                <w:rFonts w:hint="eastAsia" w:ascii="等线" w:hAnsi="等线"/>
                <w:szCs w:val="21"/>
              </w:rPr>
              <w:t>对认证机构或认证人员是否有特殊危险区域或限制要求</w:t>
            </w:r>
            <w:bookmarkStart w:id="3" w:name="_Hlk168389789"/>
            <w:r>
              <w:rPr>
                <w:rFonts w:hint="eastAsia" w:eastAsia="MS Gothic"/>
              </w:rPr>
              <w:t>☐</w:t>
            </w:r>
            <w:r>
              <w:rPr>
                <w:rFonts w:hint="eastAsia" w:ascii="等线" w:hAnsi="等线"/>
                <w:szCs w:val="21"/>
              </w:rPr>
              <w:t>否；</w:t>
            </w:r>
            <w:r>
              <w:rPr>
                <w:rFonts w:hint="eastAsia" w:eastAsia="MS Gothic"/>
              </w:rPr>
              <w:t>☐</w:t>
            </w:r>
            <w:r>
              <w:rPr>
                <w:rFonts w:hint="eastAsia" w:ascii="等线" w:hAnsi="等线"/>
                <w:szCs w:val="21"/>
              </w:rPr>
              <w:t>是</w:t>
            </w:r>
            <w:bookmarkEnd w:id="3"/>
            <w:r>
              <w:rPr>
                <w:rFonts w:hint="eastAsia" w:ascii="等线" w:hAnsi="等线"/>
                <w:szCs w:val="21"/>
              </w:rPr>
              <w:t>，请填写：</w:t>
            </w:r>
            <w:bookmarkStart w:id="4" w:name="_Hlk168389927"/>
            <w:r>
              <w:rPr>
                <w:rFonts w:hint="eastAsia" w:ascii="等线" w:hAnsi="等线"/>
                <w:szCs w:val="21"/>
                <w:u w:val="single"/>
              </w:rPr>
              <w:t xml:space="preserve">               </w:t>
            </w:r>
            <w:r>
              <w:rPr>
                <w:rFonts w:hint="eastAsia" w:ascii="等线" w:hAnsi="等线"/>
                <w:szCs w:val="21"/>
              </w:rPr>
              <w:t>；</w:t>
            </w:r>
          </w:p>
          <w:bookmarkEnd w:id="4"/>
          <w:p>
            <w:pPr>
              <w:spacing w:before="78" w:beforeLines="25" w:after="78" w:afterLines="25"/>
              <w:rPr>
                <w:rFonts w:hint="eastAsia" w:ascii="等线" w:hAnsi="等线"/>
                <w:szCs w:val="21"/>
              </w:rPr>
            </w:pPr>
            <w:r>
              <w:rPr>
                <w:rFonts w:hint="eastAsia" w:ascii="宋体" w:hAnsi="宋体"/>
                <w:b/>
                <w:bCs/>
                <w:szCs w:val="21"/>
              </w:rPr>
              <w:t>3)</w:t>
            </w:r>
            <w:r>
              <w:rPr>
                <w:rFonts w:hint="eastAsia" w:ascii="等线" w:hAnsi="等线"/>
                <w:szCs w:val="21"/>
              </w:rPr>
              <w:t>产品近期接受国家\行业\地方的检查抽查情况：</w:t>
            </w:r>
            <w:r>
              <w:rPr>
                <w:rFonts w:hint="eastAsia" w:eastAsia="MS Gothic"/>
              </w:rPr>
              <w:t>☐</w:t>
            </w:r>
            <w:r>
              <w:rPr>
                <w:rFonts w:hint="eastAsia" w:ascii="等线" w:hAnsi="等线"/>
                <w:szCs w:val="21"/>
              </w:rPr>
              <w:t>未发生；</w:t>
            </w:r>
            <w:r>
              <w:rPr>
                <w:rFonts w:hint="eastAsia" w:eastAsia="MS Gothic"/>
              </w:rPr>
              <w:t>☐</w:t>
            </w:r>
            <w:r>
              <w:rPr>
                <w:rFonts w:hint="eastAsia" w:ascii="等线" w:hAnsi="等线"/>
                <w:szCs w:val="21"/>
              </w:rPr>
              <w:t>有发生：时间：</w:t>
            </w:r>
            <w:r>
              <w:rPr>
                <w:rFonts w:hint="eastAsia" w:ascii="等线" w:hAnsi="等线"/>
                <w:szCs w:val="21"/>
                <w:u w:val="single"/>
              </w:rPr>
              <w:t xml:space="preserve">          </w:t>
            </w:r>
            <w:r>
              <w:rPr>
                <w:rFonts w:hint="eastAsia" w:ascii="等线" w:hAnsi="等线"/>
                <w:szCs w:val="21"/>
              </w:rPr>
              <w:t>产品名称/规格：</w:t>
            </w:r>
            <w:r>
              <w:rPr>
                <w:rFonts w:hint="eastAsia" w:ascii="等线" w:hAnsi="等线"/>
                <w:szCs w:val="21"/>
                <w:u w:val="single"/>
              </w:rPr>
              <w:t xml:space="preserve">             </w:t>
            </w:r>
            <w:r>
              <w:rPr>
                <w:rFonts w:hint="eastAsia" w:ascii="等线" w:hAnsi="等线"/>
                <w:szCs w:val="21"/>
              </w:rPr>
              <w:t>结果:</w:t>
            </w:r>
            <w:r>
              <w:rPr>
                <w:rFonts w:hint="eastAsia" w:eastAsia="MS Gothic"/>
              </w:rPr>
              <w:t>☐</w:t>
            </w:r>
            <w:r>
              <w:rPr>
                <w:rFonts w:hint="eastAsia" w:ascii="等线" w:hAnsi="等线"/>
                <w:szCs w:val="21"/>
              </w:rPr>
              <w:t>合格；</w:t>
            </w:r>
            <w:r>
              <w:rPr>
                <w:rFonts w:hint="eastAsia" w:eastAsia="MS Gothic"/>
              </w:rPr>
              <w:t>☐</w:t>
            </w:r>
            <w:r>
              <w:rPr>
                <w:rFonts w:hint="eastAsia" w:ascii="等线" w:hAnsi="等线"/>
                <w:szCs w:val="21"/>
              </w:rPr>
              <w:t>不合格，整改情况说明：</w:t>
            </w:r>
            <w:r>
              <w:rPr>
                <w:rFonts w:hint="eastAsia" w:ascii="等线" w:hAnsi="等线"/>
                <w:szCs w:val="21"/>
                <w:u w:val="single"/>
              </w:rPr>
              <w:t xml:space="preserve">                            </w:t>
            </w:r>
          </w:p>
          <w:p>
            <w:pPr>
              <w:spacing w:line="0" w:lineRule="atLeast"/>
              <w:jc w:val="left"/>
              <w:rPr>
                <w:rFonts w:hint="eastAsia" w:ascii="宋体" w:hAnsi="宋体" w:cs="宋体"/>
                <w:bCs/>
                <w:szCs w:val="21"/>
              </w:rPr>
            </w:pPr>
            <w:r>
              <w:rPr>
                <w:rFonts w:hint="eastAsia" w:ascii="宋体" w:hAnsi="宋体"/>
                <w:b/>
                <w:bCs/>
                <w:szCs w:val="21"/>
              </w:rPr>
              <w:t>4)</w:t>
            </w:r>
            <w:r>
              <w:rPr>
                <w:rFonts w:hint="eastAsia" w:ascii="宋体" w:hAnsi="宋体"/>
                <w:szCs w:val="21"/>
              </w:rPr>
              <w:t>在</w:t>
            </w:r>
            <w:r>
              <w:rPr>
                <w:rFonts w:hint="eastAsia" w:ascii="等线" w:hAnsi="等线"/>
                <w:szCs w:val="21"/>
              </w:rPr>
              <w:t>产品和服务提供过程中是否有使用危险材料（O</w:t>
            </w:r>
            <w:r>
              <w:rPr>
                <w:rFonts w:ascii="等线" w:hAnsi="等线"/>
                <w:szCs w:val="21"/>
              </w:rPr>
              <w:t>HSMS</w:t>
            </w:r>
            <w:r>
              <w:rPr>
                <w:rFonts w:hint="eastAsia" w:ascii="等线" w:hAnsi="等线"/>
                <w:szCs w:val="21"/>
              </w:rPr>
              <w:t>适用）：</w:t>
            </w:r>
            <w:r>
              <w:rPr>
                <w:rFonts w:hint="eastAsia" w:eastAsia="MS Gothic"/>
              </w:rPr>
              <w:t>☐</w:t>
            </w:r>
            <w:r>
              <w:rPr>
                <w:rFonts w:hint="eastAsia" w:ascii="等线" w:hAnsi="等线"/>
                <w:szCs w:val="21"/>
              </w:rPr>
              <w:t>否；</w:t>
            </w:r>
            <w:r>
              <w:rPr>
                <w:rFonts w:hint="eastAsia" w:eastAsia="MS Gothic"/>
              </w:rPr>
              <w:t>☐</w:t>
            </w:r>
            <w:r>
              <w:rPr>
                <w:rFonts w:hint="eastAsia" w:ascii="等线" w:hAnsi="等线"/>
                <w:szCs w:val="21"/>
              </w:rPr>
              <w:t>是，请填写危险材料名称：</w:t>
            </w:r>
            <w:r>
              <w:rPr>
                <w:rFonts w:hint="eastAsia" w:ascii="等线" w:hAnsi="等线"/>
                <w:szCs w:val="21"/>
                <w:u w:val="single"/>
              </w:rPr>
              <w:t xml:space="preserve">            </w:t>
            </w:r>
            <w:r>
              <w:rPr>
                <w:rFonts w:ascii="等线" w:hAnsi="等线"/>
                <w:szCs w:val="21"/>
                <w:u w:val="single"/>
              </w:rPr>
              <w:t xml:space="preserve"> </w:t>
            </w:r>
            <w:r>
              <w:rPr>
                <w:rFonts w:hint="eastAsia" w:ascii="等线" w:hAnsi="等线"/>
                <w:szCs w:val="21"/>
              </w:rPr>
              <w:t>；危险性描述：</w:t>
            </w:r>
            <w:r>
              <w:rPr>
                <w:rFonts w:hint="eastAsia" w:ascii="等线" w:hAnsi="等线"/>
                <w:szCs w:val="21"/>
                <w:u w:val="single"/>
              </w:rPr>
              <w:t xml:space="preserve">             </w:t>
            </w:r>
            <w:r>
              <w:rPr>
                <w:rFonts w:ascii="等线" w:hAnsi="等线"/>
                <w:szCs w:val="21"/>
                <w:u w:val="single"/>
              </w:rPr>
              <w:t xml:space="preserve"> </w:t>
            </w:r>
            <w:r>
              <w:rPr>
                <w:rFonts w:hint="eastAsia" w:ascii="等线" w:hAnsi="等线"/>
                <w:szCs w:val="21"/>
              </w:rPr>
              <w:t>；使用量：</w:t>
            </w:r>
            <w:r>
              <w:rPr>
                <w:rFonts w:hint="eastAsia" w:ascii="等线" w:hAnsi="等线"/>
                <w:szCs w:val="21"/>
                <w:u w:val="single"/>
              </w:rPr>
              <w:t xml:space="preserve">             </w:t>
            </w:r>
            <w:r>
              <w:rPr>
                <w:rFonts w:ascii="等线" w:hAnsi="等线"/>
                <w:szCs w:val="21"/>
                <w:u w:val="single"/>
              </w:rPr>
              <w:t xml:space="preserve"> </w:t>
            </w:r>
            <w:r>
              <w:rPr>
                <w:rFonts w:hint="eastAsia" w:ascii="等线" w:hAnsi="等线"/>
                <w:szCs w:val="21"/>
              </w:rPr>
              <w:t>。</w:t>
            </w: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top"/>
          </w:tcPr>
          <w:p>
            <w:pPr>
              <w:spacing w:line="276" w:lineRule="auto"/>
              <w:rPr>
                <w:rFonts w:ascii="宋体" w:hAnsi="宋体" w:cs="宋体"/>
                <w:b/>
                <w:bCs/>
                <w:szCs w:val="21"/>
              </w:rPr>
            </w:pPr>
            <w:r>
              <w:rPr>
                <w:rFonts w:hint="eastAsia" w:ascii="宋体" w:hAnsi="宋体" w:cs="宋体"/>
                <w:b/>
                <w:bCs/>
                <w:szCs w:val="21"/>
              </w:rPr>
              <w:t>【信息安全管理体系适用】</w:t>
            </w:r>
            <w:r>
              <w:rPr>
                <w:rFonts w:hint="eastAsia" w:ascii="宋体" w:hAnsi="宋体" w:cs="宋体"/>
                <w:szCs w:val="21"/>
              </w:rPr>
              <w:t>信息安全管理体系（及基于信息安全管理体系）、信息技术服务管理体系以及业务连续性管理体系申请组织请填写：</w:t>
            </w:r>
          </w:p>
          <w:p>
            <w:pPr>
              <w:spacing w:line="276" w:lineRule="auto"/>
              <w:rPr>
                <w:rFonts w:hint="eastAsia" w:ascii="宋体" w:hAnsi="宋体" w:cs="宋体"/>
                <w:b/>
                <w:bCs/>
                <w:szCs w:val="21"/>
              </w:rPr>
            </w:pPr>
            <w:r>
              <w:rPr>
                <w:rFonts w:hint="eastAsia" w:ascii="宋体" w:hAnsi="宋体"/>
                <w:b/>
                <w:bCs/>
                <w:szCs w:val="21"/>
              </w:rPr>
              <w:t>1)</w:t>
            </w:r>
            <w:r>
              <w:rPr>
                <w:rFonts w:hint="eastAsia" w:ascii="宋体" w:hAnsi="宋体" w:cs="宋体"/>
                <w:b/>
                <w:bCs/>
                <w:szCs w:val="21"/>
              </w:rPr>
              <w:t>是否属于工信部联协</w:t>
            </w:r>
            <w:r>
              <w:rPr>
                <w:rFonts w:ascii="宋体" w:hAnsi="宋体" w:cs="宋体"/>
                <w:b/>
                <w:bCs/>
                <w:szCs w:val="21"/>
              </w:rPr>
              <w:t xml:space="preserve">[2010]394 </w:t>
            </w:r>
            <w:r>
              <w:rPr>
                <w:rFonts w:hint="eastAsia" w:ascii="宋体" w:hAnsi="宋体" w:cs="宋体"/>
                <w:b/>
                <w:bCs/>
                <w:szCs w:val="21"/>
              </w:rPr>
              <w:t>号文《关于加强信息安全管理体系认证安全管理的通知》及各地方及行业主管部门要求中需要进行认证备案的组织。(仅限中国</w:t>
            </w:r>
            <w:bookmarkStart w:id="5" w:name="OLE_LINK9"/>
            <w:bookmarkStart w:id="6" w:name="OLE_LINK10"/>
            <w:r>
              <w:rPr>
                <w:rFonts w:hint="eastAsia" w:ascii="宋体" w:hAnsi="宋体" w:cs="宋体"/>
                <w:b/>
                <w:bCs/>
                <w:szCs w:val="21"/>
              </w:rPr>
              <w:t>大陆境内</w:t>
            </w:r>
            <w:bookmarkEnd w:id="5"/>
            <w:bookmarkEnd w:id="6"/>
            <w:r>
              <w:rPr>
                <w:rFonts w:hint="eastAsia" w:ascii="宋体" w:hAnsi="宋体" w:cs="宋体"/>
                <w:b/>
                <w:bCs/>
                <w:szCs w:val="21"/>
              </w:rPr>
              <w:t>组织)</w:t>
            </w:r>
          </w:p>
          <w:p>
            <w:pPr>
              <w:spacing w:line="276" w:lineRule="auto"/>
              <w:rPr>
                <w:rFonts w:ascii="宋体" w:hAnsi="宋体"/>
                <w:bCs/>
                <w:u w:val="single"/>
              </w:rPr>
            </w:pPr>
            <w:r>
              <w:rPr>
                <w:rFonts w:hint="eastAsia" w:ascii="宋体" w:hAnsi="宋体"/>
                <w:bCs/>
              </w:rPr>
              <w:t>□否，□是，请提交备案资料</w:t>
            </w:r>
            <w:r>
              <w:rPr>
                <w:rFonts w:hint="eastAsia" w:ascii="宋体" w:hAnsi="宋体"/>
                <w:bCs/>
                <w:u w:val="single"/>
              </w:rPr>
              <w:t xml:space="preserve">                                                            </w:t>
            </w:r>
          </w:p>
          <w:p>
            <w:pPr>
              <w:spacing w:before="78" w:beforeLines="25" w:after="78" w:afterLines="25"/>
              <w:rPr>
                <w:rFonts w:hint="eastAsia" w:ascii="等线" w:hAnsi="等线"/>
                <w:szCs w:val="21"/>
              </w:rPr>
            </w:pPr>
            <w:r>
              <w:rPr>
                <w:rFonts w:hint="eastAsia" w:ascii="宋体" w:hAnsi="宋体"/>
                <w:b/>
                <w:bCs/>
                <w:szCs w:val="21"/>
              </w:rPr>
              <w:t>2)</w:t>
            </w:r>
            <w:r>
              <w:rPr>
                <w:rFonts w:hint="eastAsia"/>
              </w:rPr>
              <w:t xml:space="preserve"> </w:t>
            </w:r>
            <w:r>
              <w:rPr>
                <w:rFonts w:hint="eastAsia" w:ascii="宋体" w:hAnsi="宋体"/>
                <w:szCs w:val="21"/>
              </w:rPr>
              <w:t>对认证机构的资质、诚信守法记录或认证人员身份背景的要求，以及适用的与保守国家秘密或维护国家安全有关的法律法规最新要求：</w:t>
            </w:r>
            <w:r>
              <w:rPr>
                <w:rFonts w:hint="eastAsia" w:ascii="等线" w:hAnsi="等线"/>
                <w:szCs w:val="21"/>
                <w:u w:val="single"/>
              </w:rPr>
              <w:t xml:space="preserve">                       </w:t>
            </w:r>
            <w:r>
              <w:rPr>
                <w:rFonts w:hint="eastAsia" w:ascii="宋体" w:hAnsi="宋体"/>
                <w:szCs w:val="21"/>
              </w:rPr>
              <w:t>；</w:t>
            </w:r>
          </w:p>
          <w:p>
            <w:pPr>
              <w:spacing w:line="276" w:lineRule="auto"/>
              <w:rPr>
                <w:rFonts w:ascii="宋体" w:hAnsi="宋体"/>
                <w:szCs w:val="21"/>
              </w:rPr>
            </w:pPr>
            <w:r>
              <w:rPr>
                <w:rFonts w:hint="eastAsia" w:ascii="宋体" w:hAnsi="宋体"/>
                <w:b/>
                <w:bCs/>
                <w:szCs w:val="21"/>
              </w:rPr>
              <w:t>3）</w:t>
            </w:r>
            <w:r>
              <w:rPr>
                <w:rFonts w:hint="eastAsia" w:ascii="宋体" w:hAnsi="宋体"/>
                <w:szCs w:val="21"/>
              </w:rPr>
              <w:t>是否同意认可机构在诸如评审等过程中接触组织的相关信息资产</w:t>
            </w:r>
            <w:r>
              <w:rPr>
                <w:rFonts w:ascii="Segoe UI Symbol" w:hAnsi="Segoe UI Symbol" w:cs="Segoe UI Symbol"/>
                <w:szCs w:val="21"/>
              </w:rPr>
              <w:t>☐</w:t>
            </w:r>
            <w:r>
              <w:rPr>
                <w:rFonts w:hint="eastAsia" w:ascii="宋体" w:hAnsi="宋体"/>
                <w:szCs w:val="21"/>
              </w:rPr>
              <w:t>是；</w:t>
            </w:r>
            <w:r>
              <w:rPr>
                <w:rFonts w:ascii="Segoe UI Symbol" w:hAnsi="Segoe UI Symbol" w:cs="Segoe UI Symbol"/>
                <w:szCs w:val="21"/>
              </w:rPr>
              <w:t>☐</w:t>
            </w:r>
            <w:r>
              <w:rPr>
                <w:rFonts w:hint="eastAsia" w:ascii="宋体" w:hAnsi="宋体"/>
                <w:szCs w:val="21"/>
              </w:rPr>
              <w:t>否，请说明理由：</w:t>
            </w:r>
            <w:r>
              <w:rPr>
                <w:rFonts w:hint="eastAsia" w:ascii="等线" w:hAnsi="等线"/>
                <w:szCs w:val="21"/>
                <w:u w:val="single"/>
              </w:rPr>
              <w:t xml:space="preserve">              </w:t>
            </w:r>
            <w:r>
              <w:rPr>
                <w:rFonts w:hint="eastAsia" w:ascii="宋体" w:hAnsi="宋体"/>
                <w:szCs w:val="21"/>
              </w:rPr>
              <w:t>；</w:t>
            </w:r>
          </w:p>
          <w:p>
            <w:pPr>
              <w:spacing w:line="276" w:lineRule="auto"/>
              <w:rPr>
                <w:rFonts w:hint="eastAsia" w:ascii="宋体" w:hAnsi="宋体" w:cs="宋体"/>
                <w:b/>
                <w:bCs/>
                <w:szCs w:val="21"/>
              </w:rPr>
            </w:pPr>
            <w:r>
              <w:rPr>
                <w:rFonts w:hint="eastAsia" w:ascii="宋体" w:hAnsi="宋体"/>
                <w:b/>
                <w:bCs/>
                <w:szCs w:val="21"/>
              </w:rPr>
              <w:t>4）</w:t>
            </w:r>
            <w:r>
              <w:rPr>
                <w:rFonts w:hint="eastAsia" w:ascii="宋体" w:hAnsi="宋体"/>
                <w:szCs w:val="21"/>
              </w:rPr>
              <w:t>是否允许认可机构</w:t>
            </w:r>
            <w:r>
              <w:rPr>
                <w:rFonts w:ascii="宋体" w:hAnsi="宋体"/>
                <w:szCs w:val="21"/>
              </w:rPr>
              <w:t>/</w:t>
            </w:r>
            <w:r>
              <w:rPr>
                <w:rFonts w:hint="eastAsia" w:ascii="宋体" w:hAnsi="宋体"/>
                <w:szCs w:val="21"/>
              </w:rPr>
              <w:t>组织将认证信息发布在其网站上，信息包括组织名称、证书号、认证范围、生效日期、限制条件等。</w:t>
            </w:r>
            <w:r>
              <w:rPr>
                <w:rFonts w:ascii="Segoe UI Symbol" w:hAnsi="Segoe UI Symbol" w:cs="Segoe UI Symbol"/>
                <w:szCs w:val="21"/>
              </w:rPr>
              <w:t>☐</w:t>
            </w:r>
            <w:r>
              <w:rPr>
                <w:rFonts w:hint="eastAsia" w:ascii="宋体" w:hAnsi="宋体"/>
                <w:szCs w:val="21"/>
              </w:rPr>
              <w:t>是；</w:t>
            </w:r>
            <w:r>
              <w:rPr>
                <w:rFonts w:ascii="Segoe UI Symbol" w:hAnsi="Segoe UI Symbol" w:cs="Segoe UI Symbol"/>
                <w:szCs w:val="21"/>
              </w:rPr>
              <w:t>☐</w:t>
            </w:r>
            <w:r>
              <w:rPr>
                <w:rFonts w:hint="eastAsia" w:ascii="宋体" w:hAnsi="宋体"/>
                <w:szCs w:val="21"/>
              </w:rPr>
              <w:t>否，请说明理由：</w:t>
            </w:r>
            <w:r>
              <w:rPr>
                <w:rFonts w:hint="eastAsia" w:ascii="等线" w:hAnsi="等线"/>
                <w:szCs w:val="21"/>
                <w:u w:val="single"/>
              </w:rPr>
              <w:t xml:space="preserve">                       </w:t>
            </w:r>
            <w:r>
              <w:rPr>
                <w:rFonts w:ascii="宋体" w:hAnsi="宋体"/>
                <w:b/>
                <w:bCs/>
                <w:szCs w:val="21"/>
              </w:rPr>
              <w:t xml:space="preserve"> </w:t>
            </w:r>
            <w:r>
              <w:rPr>
                <w:rFonts w:hint="eastAsia" w:ascii="宋体" w:hAnsi="宋体"/>
                <w:b/>
                <w:bCs/>
                <w:szCs w:val="21"/>
              </w:rPr>
              <w:t>；</w:t>
            </w:r>
          </w:p>
        </w:tc>
      </w:tr>
      <w:tr>
        <w:trPr>
          <w:trHeight w:val="452" w:hRule="atLeast"/>
        </w:trPr>
        <w:tc>
          <w:tcPr>
            <w:tcW w:w="10355" w:type="dxa"/>
            <w:gridSpan w:val="7"/>
            <w:tcBorders>
              <w:left w:val="single" w:color="auto" w:sz="4" w:space="0"/>
              <w:bottom w:val="single" w:color="auto" w:sz="2" w:space="0"/>
              <w:right w:val="single" w:color="auto" w:sz="4" w:space="0"/>
            </w:tcBorders>
            <w:noWrap w:val="0"/>
            <w:vAlign w:val="top"/>
          </w:tcPr>
          <w:p>
            <w:pPr>
              <w:rPr>
                <w:rFonts w:hint="eastAsia" w:ascii="宋体" w:hAnsi="宋体" w:cs="宋体"/>
                <w:bCs/>
                <w:szCs w:val="21"/>
                <w:lang w:val="en-GB"/>
              </w:rPr>
            </w:pPr>
            <w:r>
              <w:rPr>
                <w:rFonts w:hint="eastAsia" w:ascii="宋体" w:hAnsi="宋体" w:cs="宋体"/>
                <w:b/>
                <w:bCs/>
                <w:szCs w:val="21"/>
              </w:rPr>
              <w:t>QMS不适用：</w:t>
            </w:r>
          </w:p>
          <w:p>
            <w:pPr>
              <w:spacing w:line="0" w:lineRule="atLeast"/>
              <w:jc w:val="left"/>
              <w:rPr>
                <w:rFonts w:hint="eastAsia" w:ascii="宋体" w:hAnsi="宋体" w:cs="宋体"/>
                <w:b/>
                <w:bCs/>
                <w:szCs w:val="21"/>
              </w:rPr>
            </w:pPr>
            <w:r>
              <w:rPr>
                <w:rFonts w:hint="eastAsia" w:ascii="宋体" w:hAnsi="宋体" w:cs="宋体"/>
                <w:bCs/>
                <w:szCs w:val="21"/>
                <w:lang w:val="en-GB"/>
              </w:rPr>
              <w:t>不适用情况：□无     □有，不适用条款为：</w:t>
            </w:r>
            <w:r>
              <w:rPr>
                <w:rFonts w:hint="eastAsia" w:ascii="宋体" w:hAnsi="宋体" w:cs="宋体"/>
                <w:szCs w:val="21"/>
                <w:u w:val="single"/>
                <w:lang w:bidi="en-US"/>
              </w:rPr>
              <w:t xml:space="preserve">                             </w:t>
            </w:r>
            <w:r>
              <w:rPr>
                <w:rFonts w:hint="eastAsia" w:ascii="宋体" w:hAnsi="宋体" w:cs="宋体"/>
                <w:bCs/>
                <w:szCs w:val="21"/>
                <w:lang w:val="en-GB"/>
              </w:rPr>
              <w:t xml:space="preserve">    </w:t>
            </w:r>
          </w:p>
        </w:tc>
      </w:tr>
      <w:tr>
        <w:trPr>
          <w:trHeight w:val="567" w:hRule="atLeast"/>
        </w:trPr>
        <w:tc>
          <w:tcPr>
            <w:tcW w:w="10355" w:type="dxa"/>
            <w:gridSpan w:val="7"/>
            <w:tcBorders>
              <w:left w:val="single" w:color="auto" w:sz="4" w:space="0"/>
              <w:bottom w:val="single" w:color="auto" w:sz="2" w:space="0"/>
              <w:right w:val="single" w:color="auto" w:sz="4" w:space="0"/>
            </w:tcBorders>
            <w:noWrap w:val="0"/>
            <w:vAlign w:val="top"/>
          </w:tcPr>
          <w:p>
            <w:pPr>
              <w:spacing w:line="276" w:lineRule="auto"/>
              <w:rPr>
                <w:rFonts w:hint="eastAsia" w:ascii="宋体" w:hAnsi="宋体" w:cs="宋体"/>
                <w:b/>
                <w:bCs/>
                <w:szCs w:val="21"/>
              </w:rPr>
            </w:pPr>
            <w:r>
              <w:rPr>
                <w:rFonts w:hint="eastAsia" w:ascii="宋体" w:hAnsi="宋体" w:cs="宋体"/>
                <w:b/>
                <w:bCs/>
                <w:szCs w:val="21"/>
              </w:rPr>
              <w:t xml:space="preserve">在申请认证前一年内是否被政府部门处罚或发生过重大质量、环境、职业健康安全事故或顾客投诉： </w:t>
            </w:r>
            <w:r>
              <w:rPr>
                <w:rFonts w:hint="eastAsia" w:ascii="宋体" w:hAnsi="宋体" w:cs="宋体"/>
                <w:bCs/>
                <w:szCs w:val="21"/>
              </w:rPr>
              <w:t>□否/ □是，如选择此项，请简述有关情况：</w:t>
            </w:r>
          </w:p>
        </w:tc>
      </w:tr>
      <w:tr>
        <w:trPr>
          <w:trHeight w:val="634" w:hRule="atLeast"/>
        </w:trPr>
        <w:tc>
          <w:tcPr>
            <w:tcW w:w="10355" w:type="dxa"/>
            <w:gridSpan w:val="7"/>
            <w:tcBorders>
              <w:left w:val="single" w:color="auto" w:sz="4" w:space="0"/>
              <w:bottom w:val="single" w:color="auto" w:sz="2" w:space="0"/>
              <w:right w:val="single" w:color="auto" w:sz="4" w:space="0"/>
            </w:tcBorders>
            <w:noWrap w:val="0"/>
            <w:vAlign w:val="center"/>
          </w:tcPr>
          <w:p>
            <w:pPr>
              <w:spacing w:line="0" w:lineRule="atLeast"/>
              <w:rPr>
                <w:rFonts w:hint="eastAsia" w:ascii="宋体" w:hAnsi="宋体" w:cs="宋体"/>
                <w:szCs w:val="21"/>
              </w:rPr>
            </w:pPr>
            <w:r>
              <w:rPr>
                <w:rFonts w:hint="eastAsia" w:ascii="宋体" w:hAnsi="宋体" w:cs="宋体"/>
                <w:b/>
                <w:bCs/>
                <w:szCs w:val="21"/>
              </w:rPr>
              <w:t xml:space="preserve">管理体系开始运行的时间 </w:t>
            </w:r>
            <w:r>
              <w:rPr>
                <w:rFonts w:hint="eastAsia" w:ascii="宋体" w:hAnsi="宋体" w:cs="宋体"/>
                <w:bCs/>
                <w:szCs w:val="21"/>
              </w:rPr>
              <w:t>（</w:t>
            </w:r>
            <w:r>
              <w:rPr>
                <w:rFonts w:hint="eastAsia" w:ascii="宋体" w:hAnsi="宋体" w:cs="宋体"/>
                <w:color w:val="000000"/>
                <w:szCs w:val="21"/>
                <w:lang w:val="en-GB"/>
              </w:rPr>
              <w:t>现场审核前应至少运行3个月，特殊行业6个月）：</w:t>
            </w:r>
            <w:r>
              <w:rPr>
                <w:rFonts w:hint="eastAsia" w:ascii="宋体" w:hAnsi="宋体" w:cs="宋体"/>
                <w:szCs w:val="21"/>
                <w:u w:val="single"/>
              </w:rPr>
              <w:t xml:space="preserve">      </w:t>
            </w:r>
            <w:r>
              <w:rPr>
                <w:rFonts w:ascii="宋体" w:hAnsi="宋体" w:cs="宋体"/>
                <w:szCs w:val="21"/>
                <w:u w:val="single"/>
              </w:rPr>
              <w:t xml:space="preserve">             </w:t>
            </w:r>
          </w:p>
        </w:tc>
      </w:tr>
      <w:tr>
        <w:trPr>
          <w:trHeight w:val="567" w:hRule="atLeast"/>
        </w:trPr>
        <w:tc>
          <w:tcPr>
            <w:tcW w:w="10355" w:type="dxa"/>
            <w:gridSpan w:val="7"/>
            <w:tcBorders>
              <w:left w:val="single" w:color="auto" w:sz="4" w:space="0"/>
              <w:bottom w:val="single" w:color="auto" w:sz="2" w:space="0"/>
              <w:right w:val="single" w:color="auto" w:sz="4" w:space="0"/>
            </w:tcBorders>
            <w:noWrap w:val="0"/>
            <w:vAlign w:val="center"/>
          </w:tcPr>
          <w:p>
            <w:pPr>
              <w:spacing w:line="0" w:lineRule="atLeast"/>
              <w:rPr>
                <w:rFonts w:hint="eastAsia" w:ascii="宋体" w:hAnsi="宋体" w:cs="宋体"/>
                <w:bCs/>
                <w:szCs w:val="21"/>
              </w:rPr>
            </w:pPr>
            <w:r>
              <w:rPr>
                <w:rFonts w:hint="eastAsia" w:ascii="宋体" w:hAnsi="宋体" w:cs="宋体"/>
                <w:b/>
                <w:bCs/>
                <w:szCs w:val="21"/>
              </w:rPr>
              <w:t>管理体系运行现场：</w:t>
            </w:r>
            <w:r>
              <w:rPr>
                <w:rFonts w:hint="eastAsia" w:ascii="宋体" w:hAnsi="宋体" w:cs="宋体"/>
                <w:bCs/>
                <w:szCs w:val="21"/>
              </w:rPr>
              <w:t>共</w:t>
            </w:r>
            <w:r>
              <w:rPr>
                <w:rFonts w:hint="eastAsia" w:ascii="宋体" w:hAnsi="宋体" w:cs="宋体"/>
                <w:bCs/>
                <w:szCs w:val="21"/>
                <w:u w:val="single"/>
              </w:rPr>
              <w:t xml:space="preserve">   </w:t>
            </w:r>
            <w:r>
              <w:rPr>
                <w:rFonts w:hint="eastAsia" w:ascii="宋体" w:hAnsi="宋体" w:cs="宋体"/>
                <w:bCs/>
                <w:szCs w:val="21"/>
              </w:rPr>
              <w:t>处（具有多场所/临时场所，请按照附件1要求列出分布情况）</w:t>
            </w:r>
          </w:p>
        </w:tc>
      </w:tr>
      <w:tr>
        <w:trPr>
          <w:trHeight w:val="567" w:hRule="atLeast"/>
        </w:trPr>
        <w:tc>
          <w:tcPr>
            <w:tcW w:w="10355" w:type="dxa"/>
            <w:gridSpan w:val="7"/>
            <w:tcBorders>
              <w:left w:val="single" w:color="auto" w:sz="4" w:space="0"/>
              <w:bottom w:val="single" w:color="auto" w:sz="2" w:space="0"/>
              <w:right w:val="single" w:color="auto" w:sz="4" w:space="0"/>
            </w:tcBorders>
            <w:noWrap w:val="0"/>
            <w:vAlign w:val="center"/>
          </w:tcPr>
          <w:p>
            <w:pPr>
              <w:spacing w:line="0" w:lineRule="atLeast"/>
              <w:rPr>
                <w:rFonts w:hint="eastAsia" w:ascii="宋体" w:hAnsi="宋体" w:cs="宋体"/>
                <w:b/>
                <w:bCs/>
                <w:szCs w:val="21"/>
              </w:rPr>
            </w:pPr>
            <w:r>
              <w:rPr>
                <w:rFonts w:hint="eastAsia" w:ascii="宋体" w:hAnsi="宋体" w:cs="宋体"/>
                <w:b/>
                <w:bCs/>
                <w:szCs w:val="21"/>
              </w:rPr>
              <w:t>接受认证咨询情况：</w:t>
            </w:r>
            <w:r>
              <w:rPr>
                <w:rFonts w:hint="eastAsia" w:ascii="宋体" w:hAnsi="宋体" w:cs="宋体"/>
                <w:bCs/>
                <w:szCs w:val="21"/>
              </w:rPr>
              <w:t>接受过认证咨询：</w:t>
            </w:r>
            <w:r>
              <w:rPr>
                <w:rFonts w:hint="eastAsia" w:ascii="宋体" w:hAnsi="宋体" w:cs="宋体"/>
                <w:szCs w:val="21"/>
              </w:rPr>
              <w:t>口</w:t>
            </w:r>
            <w:r>
              <w:rPr>
                <w:rFonts w:hint="eastAsia" w:ascii="宋体" w:hAnsi="宋体" w:cs="宋体"/>
                <w:bCs/>
                <w:szCs w:val="21"/>
              </w:rPr>
              <w:t xml:space="preserve">否/ </w:t>
            </w:r>
            <w:r>
              <w:rPr>
                <w:rFonts w:hint="eastAsia" w:ascii="宋体" w:hAnsi="宋体" w:cs="宋体"/>
                <w:szCs w:val="21"/>
              </w:rPr>
              <w:t>口</w:t>
            </w:r>
            <w:r>
              <w:rPr>
                <w:rFonts w:hint="eastAsia" w:ascii="宋体" w:hAnsi="宋体" w:cs="宋体"/>
                <w:bCs/>
                <w:szCs w:val="21"/>
              </w:rPr>
              <w:t>是  咨询机构和人员：</w:t>
            </w:r>
            <w:r>
              <w:rPr>
                <w:rFonts w:hint="eastAsia" w:ascii="宋体" w:hAnsi="宋体" w:cs="宋体"/>
                <w:szCs w:val="21"/>
                <w:u w:val="single"/>
                <w:lang w:bidi="en-US"/>
              </w:rPr>
              <w:t xml:space="preserve">                    </w:t>
            </w:r>
          </w:p>
        </w:tc>
      </w:tr>
      <w:tr>
        <w:trPr>
          <w:trHeight w:val="567" w:hRule="atLeast"/>
        </w:trPr>
        <w:tc>
          <w:tcPr>
            <w:tcW w:w="10355" w:type="dxa"/>
            <w:gridSpan w:val="7"/>
            <w:tcBorders>
              <w:left w:val="single" w:color="auto" w:sz="4" w:space="0"/>
              <w:bottom w:val="single" w:color="auto" w:sz="2" w:space="0"/>
              <w:right w:val="single" w:color="auto" w:sz="4" w:space="0"/>
            </w:tcBorders>
            <w:noWrap w:val="0"/>
            <w:vAlign w:val="center"/>
          </w:tcPr>
          <w:p>
            <w:pPr>
              <w:spacing w:line="0" w:lineRule="atLeast"/>
              <w:rPr>
                <w:rFonts w:ascii="宋体" w:hAnsi="宋体" w:cs="宋体"/>
                <w:bCs/>
                <w:szCs w:val="21"/>
              </w:rPr>
            </w:pPr>
            <w:r>
              <w:rPr>
                <w:rFonts w:hint="eastAsia" w:ascii="宋体" w:hAnsi="宋体" w:cs="宋体"/>
                <w:b/>
                <w:bCs/>
                <w:szCs w:val="21"/>
              </w:rPr>
              <w:t>是否曾获得过认证证书</w:t>
            </w:r>
            <w:r>
              <w:rPr>
                <w:rFonts w:hint="eastAsia" w:ascii="宋体" w:hAnsi="宋体" w:cs="宋体"/>
                <w:bCs/>
                <w:szCs w:val="21"/>
              </w:rPr>
              <w:t>：</w:t>
            </w:r>
            <w:r>
              <w:rPr>
                <w:rFonts w:hint="eastAsia" w:ascii="宋体" w:hAnsi="宋体" w:cs="宋体"/>
                <w:szCs w:val="21"/>
              </w:rPr>
              <w:t>口</w:t>
            </w:r>
            <w:r>
              <w:rPr>
                <w:rFonts w:hint="eastAsia" w:ascii="宋体" w:hAnsi="宋体" w:cs="宋体"/>
                <w:bCs/>
                <w:szCs w:val="21"/>
              </w:rPr>
              <w:t xml:space="preserve">否/ </w:t>
            </w:r>
            <w:r>
              <w:rPr>
                <w:rFonts w:hint="eastAsia" w:ascii="宋体" w:hAnsi="宋体" w:cs="宋体"/>
                <w:szCs w:val="21"/>
              </w:rPr>
              <w:t>口</w:t>
            </w:r>
            <w:r>
              <w:rPr>
                <w:rFonts w:hint="eastAsia" w:ascii="宋体" w:hAnsi="宋体" w:cs="宋体"/>
                <w:bCs/>
                <w:szCs w:val="21"/>
              </w:rPr>
              <w:t xml:space="preserve">是 </w:t>
            </w:r>
          </w:p>
          <w:p>
            <w:pPr>
              <w:spacing w:line="0" w:lineRule="atLeast"/>
              <w:rPr>
                <w:rFonts w:ascii="宋体" w:hAnsi="宋体"/>
                <w:bCs/>
                <w:color w:val="000000"/>
                <w:szCs w:val="21"/>
              </w:rPr>
            </w:pPr>
            <w:r>
              <w:rPr>
                <w:rFonts w:hint="eastAsia" w:ascii="宋体" w:hAnsi="宋体"/>
                <w:bCs/>
                <w:color w:val="000000"/>
                <w:szCs w:val="21"/>
              </w:rPr>
              <w:t xml:space="preserve">颁证机构： </w:t>
            </w:r>
          </w:p>
          <w:p>
            <w:pPr>
              <w:spacing w:line="0" w:lineRule="atLeast"/>
              <w:rPr>
                <w:rFonts w:ascii="宋体" w:hAnsi="宋体"/>
                <w:bCs/>
                <w:color w:val="000000"/>
                <w:szCs w:val="21"/>
              </w:rPr>
            </w:pPr>
            <w:r>
              <w:rPr>
                <w:rFonts w:hint="eastAsia" w:ascii="宋体" w:hAnsi="宋体"/>
                <w:bCs/>
                <w:color w:val="000000"/>
                <w:szCs w:val="21"/>
              </w:rPr>
              <w:t>证书有效截止日期：</w:t>
            </w:r>
          </w:p>
          <w:p>
            <w:pPr>
              <w:spacing w:line="0" w:lineRule="atLeast"/>
              <w:rPr>
                <w:rFonts w:hint="eastAsia" w:ascii="宋体" w:hAnsi="宋体" w:cs="宋体"/>
                <w:bCs/>
                <w:szCs w:val="21"/>
              </w:rPr>
            </w:pPr>
            <w:r>
              <w:rPr>
                <w:rFonts w:hint="eastAsia" w:ascii="宋体" w:hAnsi="宋体"/>
                <w:bCs/>
                <w:color w:val="000000"/>
                <w:szCs w:val="21"/>
              </w:rPr>
              <w:t>【说明：依照相关规定，1、因申请组织自身原因被原发机构暂停/撤销/注销不满一年，或原发机构被CNCA撤销认证资质不满三个月，将不能受理认证申请。2、仅认证业务正常运行的被认可的原发机构，颁发的带有认可标识的有效证书，方可实施认证转换。】</w:t>
            </w:r>
          </w:p>
        </w:tc>
      </w:tr>
      <w:tr>
        <w:trPr>
          <w:trHeight w:val="567" w:hRule="atLeast"/>
        </w:trPr>
        <w:tc>
          <w:tcPr>
            <w:tcW w:w="10355" w:type="dxa"/>
            <w:gridSpan w:val="7"/>
            <w:tcBorders>
              <w:left w:val="single" w:color="auto" w:sz="4" w:space="0"/>
              <w:bottom w:val="single" w:color="auto" w:sz="2" w:space="0"/>
              <w:right w:val="single" w:color="auto" w:sz="4" w:space="0"/>
            </w:tcBorders>
            <w:noWrap w:val="0"/>
            <w:vAlign w:val="center"/>
          </w:tcPr>
          <w:p>
            <w:pPr>
              <w:spacing w:before="78" w:beforeLines="25" w:after="78" w:afterLines="25"/>
              <w:rPr>
                <w:rFonts w:hint="eastAsia" w:ascii="等线" w:hAnsi="等线"/>
                <w:b/>
                <w:bCs/>
                <w:szCs w:val="21"/>
              </w:rPr>
            </w:pPr>
            <w:r>
              <w:rPr>
                <w:rFonts w:hint="eastAsia" w:ascii="等线" w:hAnsi="等线"/>
                <w:b/>
                <w:bCs/>
                <w:szCs w:val="21"/>
              </w:rPr>
              <w:t>【再认证组织适用】</w:t>
            </w:r>
          </w:p>
          <w:p>
            <w:pPr>
              <w:spacing w:line="0" w:lineRule="atLeast"/>
              <w:rPr>
                <w:rFonts w:ascii="等线" w:hAnsi="等线"/>
                <w:szCs w:val="21"/>
                <w:u w:val="single"/>
              </w:rPr>
            </w:pPr>
            <w:r>
              <w:rPr>
                <w:rFonts w:hint="eastAsia" w:ascii="等线" w:hAnsi="等线"/>
                <w:szCs w:val="21"/>
              </w:rPr>
              <w:t>上次审核结束至今，体系是否发生变化</w:t>
            </w:r>
            <w:r>
              <w:rPr>
                <w:rFonts w:hint="eastAsia" w:eastAsia="MS Gothic"/>
              </w:rPr>
              <w:t>☐</w:t>
            </w:r>
            <w:r>
              <w:rPr>
                <w:rFonts w:hint="eastAsia" w:ascii="等线" w:hAnsi="等线"/>
                <w:szCs w:val="21"/>
              </w:rPr>
              <w:t>否；</w:t>
            </w:r>
            <w:r>
              <w:rPr>
                <w:rFonts w:hint="eastAsia" w:eastAsia="MS Gothic"/>
              </w:rPr>
              <w:t>☐</w:t>
            </w:r>
            <w:r>
              <w:rPr>
                <w:rFonts w:hint="eastAsia" w:ascii="等线" w:hAnsi="等线"/>
                <w:szCs w:val="21"/>
              </w:rPr>
              <w:t>是，变化内容：</w:t>
            </w:r>
          </w:p>
          <w:p>
            <w:pPr>
              <w:spacing w:before="78" w:beforeLines="25" w:after="78" w:afterLines="25" w:line="300" w:lineRule="exact"/>
              <w:jc w:val="left"/>
              <w:rPr>
                <w:rFonts w:hint="eastAsia" w:ascii="宋体" w:hAnsi="宋体"/>
                <w:szCs w:val="21"/>
              </w:rPr>
            </w:pPr>
            <w:r>
              <w:rPr>
                <w:rFonts w:hint="eastAsia" w:ascii="宋体" w:hAnsi="宋体"/>
                <w:szCs w:val="21"/>
              </w:rPr>
              <w:t>□认证范围发生变化；</w:t>
            </w:r>
          </w:p>
          <w:p>
            <w:pPr>
              <w:spacing w:before="78" w:beforeLines="25" w:after="78" w:afterLines="25" w:line="300" w:lineRule="exact"/>
              <w:jc w:val="left"/>
              <w:rPr>
                <w:rFonts w:hint="eastAsia" w:ascii="宋体" w:hAnsi="宋体"/>
                <w:szCs w:val="21"/>
              </w:rPr>
            </w:pPr>
            <w:r>
              <w:rPr>
                <w:rFonts w:hint="eastAsia" w:ascii="宋体" w:hAnsi="宋体"/>
                <w:szCs w:val="21"/>
              </w:rPr>
              <w:t>□体系文件发生变化；</w:t>
            </w:r>
          </w:p>
          <w:p>
            <w:pPr>
              <w:spacing w:before="78" w:beforeLines="25" w:after="78" w:afterLines="25" w:line="300" w:lineRule="exact"/>
              <w:jc w:val="left"/>
              <w:rPr>
                <w:rFonts w:hint="eastAsia" w:ascii="宋体" w:hAnsi="宋体"/>
                <w:szCs w:val="21"/>
              </w:rPr>
            </w:pPr>
            <w:r>
              <w:rPr>
                <w:rFonts w:hint="eastAsia" w:ascii="宋体" w:hAnsi="宋体"/>
                <w:szCs w:val="21"/>
              </w:rPr>
              <w:t>□组织机构发生变化；</w:t>
            </w:r>
          </w:p>
          <w:p>
            <w:pPr>
              <w:spacing w:line="0" w:lineRule="atLeast"/>
              <w:rPr>
                <w:rFonts w:hint="eastAsia" w:ascii="宋体" w:hAnsi="宋体" w:cs="宋体"/>
                <w:b/>
                <w:bCs/>
                <w:szCs w:val="21"/>
              </w:rPr>
            </w:pPr>
            <w:r>
              <w:rPr>
                <w:rFonts w:hint="eastAsia" w:ascii="宋体" w:hAnsi="宋体"/>
                <w:szCs w:val="21"/>
              </w:rPr>
              <w:t>□组织人数发生变化；</w:t>
            </w:r>
          </w:p>
        </w:tc>
      </w:tr>
      <w:tr>
        <w:trPr>
          <w:trHeight w:val="472" w:hRule="atLeast"/>
        </w:trPr>
        <w:tc>
          <w:tcPr>
            <w:tcW w:w="10355" w:type="dxa"/>
            <w:gridSpan w:val="7"/>
            <w:tcBorders>
              <w:left w:val="single" w:color="auto" w:sz="4" w:space="0"/>
              <w:bottom w:val="single" w:color="auto" w:sz="2" w:space="0"/>
              <w:right w:val="single" w:color="auto" w:sz="4" w:space="0"/>
            </w:tcBorders>
            <w:shd w:val="clear" w:color="auto" w:fill="EEECE1"/>
            <w:noWrap w:val="0"/>
            <w:vAlign w:val="center"/>
          </w:tcPr>
          <w:p>
            <w:pPr>
              <w:spacing w:line="0" w:lineRule="atLeast"/>
              <w:jc w:val="center"/>
              <w:rPr>
                <w:rFonts w:ascii="宋体" w:hAnsi="宋体" w:cs="宋体"/>
                <w:b/>
                <w:szCs w:val="21"/>
              </w:rPr>
            </w:pPr>
            <w:r>
              <w:rPr>
                <w:rFonts w:hint="eastAsia" w:ascii="宋体" w:hAnsi="宋体" w:cs="宋体"/>
                <w:b/>
                <w:szCs w:val="21"/>
              </w:rPr>
              <w:t>二、申请体系认证时需提交的的资料</w:t>
            </w:r>
          </w:p>
          <w:p>
            <w:pPr>
              <w:spacing w:line="0" w:lineRule="atLeast"/>
              <w:jc w:val="left"/>
              <w:rPr>
                <w:rFonts w:hint="eastAsia" w:ascii="宋体" w:hAnsi="宋体" w:cs="宋体"/>
                <w:bCs/>
                <w:szCs w:val="21"/>
              </w:rPr>
            </w:pPr>
            <w:r>
              <w:rPr>
                <w:rFonts w:hint="eastAsia" w:ascii="宋体" w:hAnsi="宋体" w:cs="宋体"/>
                <w:bCs/>
                <w:szCs w:val="21"/>
              </w:rPr>
              <w:t>注：所有提交资料可以是纸质文件，也可以是符合法律法规要求的电子数据</w:t>
            </w:r>
          </w:p>
        </w:tc>
      </w:tr>
      <w:tr>
        <w:trPr>
          <w:trHeight w:val="452" w:hRule="atLeast"/>
        </w:trPr>
        <w:tc>
          <w:tcPr>
            <w:tcW w:w="1566" w:type="dxa"/>
            <w:tcBorders>
              <w:left w:val="single" w:color="auto" w:sz="4" w:space="0"/>
              <w:bottom w:val="single" w:color="auto" w:sz="2" w:space="0"/>
              <w:right w:val="single" w:color="auto" w:sz="4" w:space="0"/>
            </w:tcBorders>
            <w:noWrap w:val="0"/>
            <w:vAlign w:val="center"/>
          </w:tcPr>
          <w:p>
            <w:pPr>
              <w:tabs>
                <w:tab w:val="left" w:pos="10"/>
              </w:tabs>
              <w:spacing w:line="0" w:lineRule="atLeast"/>
              <w:ind w:left="63" w:leftChars="30"/>
              <w:rPr>
                <w:rFonts w:hint="eastAsia" w:ascii="宋体" w:hAnsi="宋体" w:cs="宋体"/>
                <w:szCs w:val="21"/>
              </w:rPr>
            </w:pPr>
            <w:r>
              <w:rPr>
                <w:rFonts w:hint="eastAsia" w:ascii="宋体" w:hAnsi="宋体" w:cs="宋体"/>
                <w:b/>
                <w:szCs w:val="21"/>
              </w:rPr>
              <w:t>应满足条件</w:t>
            </w:r>
          </w:p>
        </w:tc>
        <w:tc>
          <w:tcPr>
            <w:tcW w:w="8789" w:type="dxa"/>
            <w:gridSpan w:val="6"/>
            <w:tcBorders>
              <w:left w:val="single" w:color="auto" w:sz="4" w:space="0"/>
              <w:bottom w:val="single" w:color="auto" w:sz="2" w:space="0"/>
              <w:right w:val="single" w:color="auto" w:sz="4" w:space="0"/>
            </w:tcBorders>
            <w:noWrap w:val="0"/>
            <w:vAlign w:val="top"/>
          </w:tcPr>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1.取得合法主体资格，并处于有效期内；</w:t>
            </w:r>
          </w:p>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2.取得相关法律法规规定的行政许可（适用时），并处于有效期内；</w:t>
            </w:r>
          </w:p>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3.已按认证标准建立管理体系，且运行满三个月，特殊行业满六个月；</w:t>
            </w:r>
          </w:p>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4.因获证组织自身原因被原发证机构暂停或撤销认证证书已满一年（适用时）；</w:t>
            </w:r>
          </w:p>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5.原QMS认</w:t>
            </w:r>
            <w:bookmarkStart w:id="7" w:name="_GoBack"/>
            <w:bookmarkEnd w:id="7"/>
            <w:r>
              <w:rPr>
                <w:rFonts w:hint="eastAsia" w:ascii="宋体" w:hAnsi="宋体" w:cs="宋体"/>
                <w:szCs w:val="21"/>
              </w:rPr>
              <w:t>证证书发证机构被国家认监委撤销QMS认证资质已满三个月（适用时）；</w:t>
            </w:r>
          </w:p>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6.当前未被行政监管部门责令停产停业整顿；</w:t>
            </w:r>
          </w:p>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7.当前未列入“国家企业信用信息公示系统”和“信用中国”发布的严重违法失信名单；</w:t>
            </w:r>
          </w:p>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8.一年内未发生被行政监管部门责令停产停业整顿的重大质量事故；</w:t>
            </w:r>
          </w:p>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9.一年内申请认证范围内的产品未发生产品质量国家监督抽查不合格，或发生产品质量国家监督抽查不合格但已按相关规定整改合格；</w:t>
            </w:r>
          </w:p>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10.其他应具备的条件。</w:t>
            </w:r>
          </w:p>
        </w:tc>
      </w:tr>
      <w:tr>
        <w:trPr>
          <w:trHeight w:val="452" w:hRule="atLeast"/>
        </w:trPr>
        <w:tc>
          <w:tcPr>
            <w:tcW w:w="1566" w:type="dxa"/>
            <w:tcBorders>
              <w:left w:val="single" w:color="auto" w:sz="4" w:space="0"/>
              <w:bottom w:val="single" w:color="auto" w:sz="2" w:space="0"/>
              <w:right w:val="single" w:color="auto" w:sz="4" w:space="0"/>
            </w:tcBorders>
            <w:noWrap w:val="0"/>
            <w:vAlign w:val="center"/>
          </w:tcPr>
          <w:p>
            <w:pPr>
              <w:tabs>
                <w:tab w:val="left" w:pos="10"/>
              </w:tabs>
              <w:spacing w:line="0" w:lineRule="atLeast"/>
              <w:ind w:left="63" w:leftChars="30"/>
              <w:rPr>
                <w:rFonts w:hint="eastAsia" w:ascii="宋体" w:hAnsi="宋体" w:cs="宋体"/>
                <w:b/>
                <w:szCs w:val="21"/>
              </w:rPr>
            </w:pPr>
            <w:r>
              <w:rPr>
                <w:rFonts w:hint="eastAsia" w:ascii="宋体" w:hAnsi="宋体" w:cs="宋体"/>
                <w:b/>
                <w:szCs w:val="21"/>
              </w:rPr>
              <w:t>基本资料（含质量管理体系认证）</w:t>
            </w:r>
          </w:p>
          <w:p>
            <w:pPr>
              <w:tabs>
                <w:tab w:val="left" w:pos="10"/>
              </w:tabs>
              <w:spacing w:line="0" w:lineRule="atLeast"/>
              <w:ind w:left="63" w:leftChars="30"/>
              <w:rPr>
                <w:rFonts w:hint="eastAsia" w:ascii="宋体" w:hAnsi="宋体" w:cs="宋体"/>
                <w:b/>
                <w:szCs w:val="21"/>
              </w:rPr>
            </w:pPr>
          </w:p>
        </w:tc>
        <w:tc>
          <w:tcPr>
            <w:tcW w:w="8789" w:type="dxa"/>
            <w:gridSpan w:val="6"/>
            <w:tcBorders>
              <w:left w:val="single" w:color="auto" w:sz="4" w:space="0"/>
              <w:bottom w:val="single" w:color="auto" w:sz="2" w:space="0"/>
              <w:right w:val="single" w:color="auto" w:sz="4" w:space="0"/>
            </w:tcBorders>
            <w:noWrap w:val="0"/>
            <w:vAlign w:val="top"/>
          </w:tcPr>
          <w:p>
            <w:pPr>
              <w:tabs>
                <w:tab w:val="left" w:pos="10"/>
                <w:tab w:val="center" w:pos="4153"/>
                <w:tab w:val="right" w:pos="8306"/>
              </w:tabs>
              <w:snapToGrid w:val="0"/>
              <w:spacing w:line="0" w:lineRule="atLeast"/>
              <w:ind w:left="63" w:leftChars="30"/>
              <w:rPr>
                <w:rFonts w:ascii="宋体" w:hAnsi="宋体" w:cs="宋体"/>
                <w:szCs w:val="21"/>
              </w:rPr>
            </w:pPr>
            <w:r>
              <w:rPr>
                <w:rFonts w:hint="eastAsia" w:ascii="宋体" w:hAnsi="宋体" w:cs="宋体"/>
                <w:szCs w:val="21"/>
              </w:rPr>
              <w:t>1.法律地位证明文件扫描件（</w:t>
            </w:r>
            <w:r>
              <w:rPr>
                <w:rFonts w:hint="eastAsia" w:ascii="宋体" w:hAnsi="宋体" w:cs="宋体"/>
                <w:b/>
                <w:szCs w:val="21"/>
              </w:rPr>
              <w:t>复印件需盖章并注明“与原件相符”</w:t>
            </w:r>
            <w:r>
              <w:rPr>
                <w:rFonts w:hint="eastAsia" w:ascii="宋体" w:hAnsi="宋体" w:cs="宋体"/>
                <w:szCs w:val="21"/>
              </w:rPr>
              <w:t>）；</w:t>
            </w:r>
          </w:p>
          <w:p>
            <w:pPr>
              <w:tabs>
                <w:tab w:val="left" w:pos="1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2.若体系覆盖多场所活动，应附每个场所的法律地位证明文件的扫描件（适用时）；</w:t>
            </w:r>
          </w:p>
          <w:p>
            <w:pPr>
              <w:tabs>
                <w:tab w:val="left" w:pos="360"/>
                <w:tab w:val="center" w:pos="4153"/>
                <w:tab w:val="right" w:pos="8306"/>
              </w:tabs>
              <w:snapToGrid w:val="0"/>
              <w:spacing w:line="0" w:lineRule="atLeast"/>
              <w:ind w:left="63" w:leftChars="30"/>
              <w:rPr>
                <w:rFonts w:ascii="宋体" w:hAnsi="宋体" w:cs="宋体"/>
                <w:szCs w:val="21"/>
              </w:rPr>
            </w:pPr>
            <w:r>
              <w:rPr>
                <w:rFonts w:hint="eastAsia" w:ascii="宋体" w:hAnsi="宋体" w:cs="宋体"/>
                <w:szCs w:val="21"/>
              </w:rPr>
              <w:t>3.资质或许可证复印件（法律法规规定需要资质和许可证的行业，</w:t>
            </w:r>
            <w:r>
              <w:rPr>
                <w:rFonts w:hint="eastAsia" w:ascii="宋体" w:hAnsi="宋体" w:cs="宋体"/>
                <w:b/>
                <w:szCs w:val="21"/>
              </w:rPr>
              <w:t>复印件需盖章并注明“与原件相符”</w:t>
            </w:r>
            <w:r>
              <w:rPr>
                <w:rFonts w:hint="eastAsia" w:ascii="宋体" w:hAnsi="宋体" w:cs="宋体"/>
                <w:szCs w:val="21"/>
              </w:rPr>
              <w:t>）；</w:t>
            </w:r>
          </w:p>
          <w:p>
            <w:pPr>
              <w:tabs>
                <w:tab w:val="left" w:pos="360"/>
                <w:tab w:val="center" w:pos="4153"/>
                <w:tab w:val="right" w:pos="8306"/>
              </w:tabs>
              <w:snapToGrid w:val="0"/>
              <w:spacing w:line="0" w:lineRule="atLeast"/>
              <w:ind w:left="63" w:leftChars="30"/>
              <w:rPr>
                <w:rFonts w:ascii="宋体" w:hAnsi="宋体" w:cs="宋体"/>
                <w:szCs w:val="21"/>
              </w:rPr>
            </w:pPr>
            <w:r>
              <w:rPr>
                <w:rFonts w:hint="eastAsia" w:ascii="宋体" w:hAnsi="宋体" w:cs="宋体"/>
                <w:szCs w:val="21"/>
              </w:rPr>
              <w:t>4.</w:t>
            </w:r>
            <w:r>
              <w:rPr>
                <w:rFonts w:hint="eastAsia"/>
              </w:rPr>
              <w:t xml:space="preserve"> </w:t>
            </w:r>
            <w:r>
              <w:rPr>
                <w:rFonts w:hint="eastAsia" w:ascii="宋体" w:hAnsi="宋体" w:cs="宋体"/>
                <w:szCs w:val="21"/>
              </w:rPr>
              <w:t>组织机构及职责；</w:t>
            </w:r>
          </w:p>
          <w:p>
            <w:pPr>
              <w:tabs>
                <w:tab w:val="left" w:pos="360"/>
                <w:tab w:val="center" w:pos="4153"/>
                <w:tab w:val="right" w:pos="8306"/>
              </w:tabs>
              <w:snapToGrid w:val="0"/>
              <w:spacing w:line="0" w:lineRule="atLeast"/>
              <w:ind w:left="63" w:leftChars="30"/>
              <w:rPr>
                <w:rFonts w:ascii="宋体" w:hAnsi="宋体" w:cs="宋体"/>
                <w:szCs w:val="21"/>
              </w:rPr>
            </w:pPr>
            <w:r>
              <w:rPr>
                <w:rFonts w:hint="eastAsia" w:ascii="宋体" w:hAnsi="宋体" w:cs="宋体"/>
                <w:szCs w:val="21"/>
              </w:rPr>
              <w:t>5.生产/服务工艺流程图、主要生产和检验/监测设备；</w:t>
            </w:r>
          </w:p>
          <w:p>
            <w:pPr>
              <w:tabs>
                <w:tab w:val="left" w:pos="360"/>
                <w:tab w:val="center" w:pos="4153"/>
                <w:tab w:val="right" w:pos="8306"/>
              </w:tabs>
              <w:snapToGrid w:val="0"/>
              <w:spacing w:line="0" w:lineRule="atLeast"/>
              <w:ind w:left="63" w:leftChars="30"/>
              <w:rPr>
                <w:rFonts w:ascii="宋体" w:hAnsi="宋体" w:cs="宋体"/>
                <w:szCs w:val="21"/>
              </w:rPr>
            </w:pPr>
            <w:r>
              <w:rPr>
                <w:rFonts w:hint="eastAsia" w:ascii="宋体" w:hAnsi="宋体" w:cs="宋体"/>
                <w:szCs w:val="21"/>
              </w:rPr>
              <w:t>6.有效的管理体系文件(手册、程序文件等)；</w:t>
            </w:r>
          </w:p>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7.一年内所发生的质量事故、与质量相关的行政处罚、产品质量国家监督抽查不合格、其他质量抽查不合格的情况以及整改情况（适用时）；</w:t>
            </w:r>
          </w:p>
          <w:p>
            <w:pPr>
              <w:tabs>
                <w:tab w:val="left" w:pos="360"/>
                <w:tab w:val="center" w:pos="4153"/>
                <w:tab w:val="right" w:pos="8306"/>
              </w:tabs>
              <w:snapToGrid w:val="0"/>
              <w:spacing w:line="0" w:lineRule="atLeast"/>
              <w:ind w:left="63" w:leftChars="30"/>
              <w:rPr>
                <w:rFonts w:ascii="宋体" w:hAnsi="宋体" w:cs="宋体"/>
                <w:szCs w:val="21"/>
              </w:rPr>
            </w:pPr>
            <w:r>
              <w:rPr>
                <w:rFonts w:hint="eastAsia" w:ascii="宋体" w:hAnsi="宋体" w:cs="宋体"/>
                <w:szCs w:val="21"/>
              </w:rPr>
              <w:t>8.多场所、临时场所清单（适用时）（见附件1）；</w:t>
            </w:r>
          </w:p>
          <w:p>
            <w:pPr>
              <w:tabs>
                <w:tab w:val="left" w:pos="36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9.认证范围所涉及的必须遵守的法律、法规、标准清单；</w:t>
            </w:r>
          </w:p>
          <w:p>
            <w:pPr>
              <w:tabs>
                <w:tab w:val="left" w:pos="10"/>
                <w:tab w:val="center" w:pos="4153"/>
                <w:tab w:val="right" w:pos="8306"/>
              </w:tabs>
              <w:snapToGrid w:val="0"/>
              <w:spacing w:line="0" w:lineRule="atLeast"/>
              <w:ind w:left="63" w:leftChars="30"/>
              <w:rPr>
                <w:rFonts w:ascii="宋体" w:hAnsi="宋体" w:cs="宋体"/>
                <w:szCs w:val="21"/>
              </w:rPr>
            </w:pPr>
            <w:r>
              <w:rPr>
                <w:rFonts w:hint="eastAsia" w:ascii="宋体" w:hAnsi="宋体" w:cs="宋体"/>
                <w:szCs w:val="21"/>
              </w:rPr>
              <w:t>10.关于认证活动的限制条件，如出于安全和/或保密等原因（适用时）；</w:t>
            </w:r>
          </w:p>
          <w:p>
            <w:pPr>
              <w:tabs>
                <w:tab w:val="left" w:pos="10"/>
                <w:tab w:val="center" w:pos="4153"/>
                <w:tab w:val="right" w:pos="8306"/>
              </w:tabs>
              <w:snapToGrid w:val="0"/>
              <w:spacing w:line="0" w:lineRule="atLeast"/>
              <w:ind w:left="63" w:leftChars="30"/>
              <w:rPr>
                <w:rFonts w:hint="eastAsia" w:ascii="宋体" w:hAnsi="宋体" w:cs="宋体"/>
                <w:szCs w:val="21"/>
              </w:rPr>
            </w:pPr>
            <w:r>
              <w:rPr>
                <w:rFonts w:hint="eastAsia" w:ascii="宋体" w:hAnsi="宋体" w:cs="宋体"/>
                <w:szCs w:val="21"/>
              </w:rPr>
              <w:t>11.</w:t>
            </w:r>
            <w:r>
              <w:rPr>
                <w:rFonts w:hint="eastAsia"/>
              </w:rPr>
              <w:t xml:space="preserve"> </w:t>
            </w:r>
            <w:r>
              <w:rPr>
                <w:rFonts w:hint="eastAsia" w:ascii="宋体" w:hAnsi="宋体" w:cs="宋体"/>
                <w:szCs w:val="21"/>
              </w:rPr>
              <w:t>其他需要提供的文件（使用时）。</w:t>
            </w:r>
          </w:p>
        </w:tc>
      </w:tr>
      <w:tr>
        <w:trPr>
          <w:trHeight w:val="452" w:hRule="atLeast"/>
        </w:trPr>
        <w:tc>
          <w:tcPr>
            <w:tcW w:w="1566" w:type="dxa"/>
            <w:tcBorders>
              <w:left w:val="single" w:color="auto" w:sz="4" w:space="0"/>
              <w:bottom w:val="single" w:color="auto" w:sz="2" w:space="0"/>
              <w:right w:val="single" w:color="auto" w:sz="4" w:space="0"/>
            </w:tcBorders>
            <w:noWrap w:val="0"/>
            <w:vAlign w:val="center"/>
          </w:tcPr>
          <w:p>
            <w:pPr>
              <w:tabs>
                <w:tab w:val="left" w:pos="10"/>
              </w:tabs>
              <w:spacing w:line="0" w:lineRule="atLeast"/>
              <w:ind w:left="63" w:leftChars="30"/>
              <w:rPr>
                <w:rFonts w:hint="eastAsia" w:ascii="宋体" w:hAnsi="宋体" w:cs="宋体"/>
                <w:b/>
                <w:bCs/>
                <w:szCs w:val="21"/>
              </w:rPr>
            </w:pPr>
            <w:r>
              <w:rPr>
                <w:b/>
                <w:bCs/>
              </w:rPr>
              <w:t>EC9000）补充材料</w:t>
            </w:r>
          </w:p>
        </w:tc>
        <w:tc>
          <w:tcPr>
            <w:tcW w:w="8789" w:type="dxa"/>
            <w:gridSpan w:val="6"/>
            <w:tcBorders>
              <w:left w:val="single" w:color="auto" w:sz="4" w:space="0"/>
              <w:bottom w:val="single" w:color="auto" w:sz="2" w:space="0"/>
              <w:right w:val="single" w:color="auto" w:sz="4" w:space="0"/>
            </w:tcBorders>
            <w:noWrap w:val="0"/>
            <w:vAlign w:val="top"/>
          </w:tcPr>
          <w:p>
            <w:pPr>
              <w:tabs>
                <w:tab w:val="left" w:pos="10"/>
                <w:tab w:val="center" w:pos="4153"/>
                <w:tab w:val="right" w:pos="8306"/>
              </w:tabs>
              <w:snapToGrid w:val="0"/>
              <w:spacing w:line="0" w:lineRule="atLeast"/>
              <w:rPr>
                <w:rFonts w:hint="eastAsia" w:ascii="宋体" w:hAnsi="宋体" w:cs="宋体"/>
                <w:szCs w:val="21"/>
              </w:rPr>
            </w:pPr>
            <w:r>
              <w:rPr>
                <w:rFonts w:hint="eastAsia"/>
              </w:rPr>
              <w:t>申请EC9000组织需</w:t>
            </w:r>
            <w:r>
              <w:t>依据 GB/T19001 和 GB/T50430 建立了管理体系。</w:t>
            </w:r>
          </w:p>
        </w:tc>
      </w:tr>
      <w:tr>
        <w:trPr>
          <w:trHeight w:val="1464" w:hRule="atLeast"/>
        </w:trPr>
        <w:tc>
          <w:tcPr>
            <w:tcW w:w="1566" w:type="dxa"/>
            <w:tcBorders>
              <w:left w:val="single" w:color="auto" w:sz="4" w:space="0"/>
              <w:bottom w:val="single" w:color="auto" w:sz="2" w:space="0"/>
              <w:right w:val="single" w:color="auto" w:sz="4" w:space="0"/>
            </w:tcBorders>
            <w:noWrap w:val="0"/>
            <w:vAlign w:val="center"/>
          </w:tcPr>
          <w:p>
            <w:pPr>
              <w:spacing w:line="0" w:lineRule="atLeast"/>
              <w:ind w:left="63" w:leftChars="30" w:right="189" w:rightChars="90"/>
              <w:rPr>
                <w:rFonts w:hint="eastAsia" w:ascii="宋体" w:hAnsi="宋体" w:cs="宋体"/>
                <w:szCs w:val="21"/>
              </w:rPr>
            </w:pPr>
            <w:r>
              <w:rPr>
                <w:rFonts w:hint="eastAsia" w:ascii="宋体" w:hAnsi="宋体" w:cs="宋体"/>
                <w:b/>
                <w:szCs w:val="21"/>
              </w:rPr>
              <w:t>环境管理体系认证补充资料</w:t>
            </w:r>
          </w:p>
        </w:tc>
        <w:tc>
          <w:tcPr>
            <w:tcW w:w="8789" w:type="dxa"/>
            <w:gridSpan w:val="6"/>
            <w:tcBorders>
              <w:left w:val="single" w:color="auto" w:sz="4" w:space="0"/>
              <w:bottom w:val="single" w:color="auto" w:sz="2" w:space="0"/>
              <w:right w:val="single" w:color="auto" w:sz="4" w:space="0"/>
            </w:tcBorders>
            <w:noWrap w:val="0"/>
            <w:vAlign w:val="top"/>
          </w:tcPr>
          <w:p>
            <w:pPr>
              <w:spacing w:line="0" w:lineRule="atLeast"/>
              <w:ind w:left="273" w:leftChars="30" w:right="189" w:rightChars="90" w:hanging="210" w:hangingChars="100"/>
              <w:rPr>
                <w:rFonts w:ascii="宋体" w:hAnsi="宋体" w:cs="宋体"/>
                <w:szCs w:val="21"/>
              </w:rPr>
            </w:pPr>
            <w:r>
              <w:rPr>
                <w:rFonts w:hint="eastAsia" w:ascii="宋体" w:hAnsi="宋体" w:cs="宋体"/>
                <w:szCs w:val="21"/>
              </w:rPr>
              <w:t>1.重要环境因素清单；</w:t>
            </w:r>
          </w:p>
          <w:p>
            <w:pPr>
              <w:spacing w:line="0" w:lineRule="atLeast"/>
              <w:ind w:left="273" w:leftChars="30" w:right="189" w:rightChars="90" w:hanging="210" w:hangingChars="100"/>
              <w:rPr>
                <w:rFonts w:hint="eastAsia" w:ascii="宋体" w:hAnsi="宋体" w:cs="宋体"/>
                <w:szCs w:val="21"/>
              </w:rPr>
            </w:pPr>
            <w:r>
              <w:rPr>
                <w:rFonts w:hint="eastAsia" w:ascii="宋体" w:hAnsi="宋体" w:cs="宋体"/>
                <w:szCs w:val="21"/>
              </w:rPr>
              <w:t>2.受审核方的环境管理体系所覆盖的活动区域图；</w:t>
            </w:r>
          </w:p>
          <w:p>
            <w:pPr>
              <w:spacing w:line="0" w:lineRule="atLeast"/>
              <w:ind w:left="273" w:leftChars="30" w:right="189" w:rightChars="90" w:hanging="210" w:hangingChars="100"/>
            </w:pPr>
            <w:r>
              <w:rPr>
                <w:rFonts w:hint="eastAsia"/>
              </w:rPr>
              <w:t>3.</w:t>
            </w:r>
            <w:r>
              <w:t>环评报告书或环评报告表及其批复/环评登记表和“三同时”验收结论（含自主验收）（适用时）</w:t>
            </w:r>
            <w:r>
              <w:rPr>
                <w:rFonts w:hint="eastAsia"/>
              </w:rPr>
              <w:t>；</w:t>
            </w:r>
          </w:p>
          <w:p>
            <w:pPr>
              <w:spacing w:line="0" w:lineRule="atLeast"/>
              <w:ind w:left="273" w:leftChars="30" w:right="189" w:rightChars="90" w:hanging="210" w:hangingChars="100"/>
            </w:pPr>
            <w:r>
              <w:rPr>
                <w:rFonts w:hint="eastAsia"/>
              </w:rPr>
              <w:t>4.</w:t>
            </w:r>
            <w:r>
              <w:t>排污许可证或排污登记表（依据《固定污染源排污许可分类管理名录》）</w:t>
            </w:r>
            <w:r>
              <w:rPr>
                <w:kern w:val="0"/>
                <w:szCs w:val="21"/>
              </w:rPr>
              <w:t>（适用时）；</w:t>
            </w:r>
          </w:p>
          <w:p>
            <w:pPr>
              <w:spacing w:line="0" w:lineRule="atLeast"/>
              <w:ind w:left="273" w:leftChars="30" w:right="189" w:rightChars="90" w:hanging="210" w:hangingChars="100"/>
              <w:rPr>
                <w:rFonts w:hint="eastAsia" w:ascii="宋体" w:hAnsi="宋体" w:cs="宋体"/>
                <w:szCs w:val="21"/>
              </w:rPr>
            </w:pPr>
            <w:r>
              <w:rPr>
                <w:rFonts w:hint="eastAsia"/>
              </w:rPr>
              <w:t>5.</w:t>
            </w:r>
            <w:r>
              <w:t>主要污染物监测报告（按环评批复/环评登记表要求、或排污许可证自行监测要求的监测项目提供）</w:t>
            </w:r>
            <w:r>
              <w:rPr>
                <w:kern w:val="0"/>
                <w:szCs w:val="21"/>
              </w:rPr>
              <w:t>（适用时）。</w:t>
            </w:r>
          </w:p>
        </w:tc>
      </w:tr>
      <w:tr>
        <w:trPr>
          <w:trHeight w:val="452" w:hRule="atLeast"/>
        </w:trPr>
        <w:tc>
          <w:tcPr>
            <w:tcW w:w="1566" w:type="dxa"/>
            <w:tcBorders>
              <w:left w:val="single" w:color="auto" w:sz="4" w:space="0"/>
              <w:bottom w:val="single" w:color="auto" w:sz="2" w:space="0"/>
              <w:right w:val="single" w:color="auto" w:sz="4" w:space="0"/>
            </w:tcBorders>
            <w:noWrap w:val="0"/>
            <w:vAlign w:val="center"/>
          </w:tcPr>
          <w:p>
            <w:pPr>
              <w:tabs>
                <w:tab w:val="left" w:pos="10"/>
              </w:tabs>
              <w:spacing w:line="0" w:lineRule="atLeast"/>
              <w:ind w:left="63" w:leftChars="30"/>
              <w:rPr>
                <w:rFonts w:hint="eastAsia" w:ascii="宋体" w:hAnsi="宋体" w:cs="宋体"/>
                <w:b/>
                <w:szCs w:val="21"/>
              </w:rPr>
            </w:pPr>
            <w:r>
              <w:rPr>
                <w:rFonts w:hint="eastAsia" w:ascii="宋体" w:hAnsi="宋体" w:cs="宋体"/>
                <w:b/>
                <w:szCs w:val="21"/>
              </w:rPr>
              <w:t>职业健康安全管理体系认证补充资料</w:t>
            </w:r>
          </w:p>
        </w:tc>
        <w:tc>
          <w:tcPr>
            <w:tcW w:w="8789" w:type="dxa"/>
            <w:gridSpan w:val="6"/>
            <w:tcBorders>
              <w:left w:val="single" w:color="auto" w:sz="4" w:space="0"/>
              <w:bottom w:val="single" w:color="auto" w:sz="2" w:space="0"/>
              <w:right w:val="single" w:color="auto" w:sz="4" w:space="0"/>
            </w:tcBorders>
            <w:noWrap w:val="0"/>
            <w:vAlign w:val="top"/>
          </w:tcPr>
          <w:p>
            <w:pPr>
              <w:ind w:left="273" w:leftChars="30" w:right="189" w:rightChars="90" w:hanging="210" w:hangingChars="100"/>
              <w:rPr>
                <w:rFonts w:hint="eastAsia" w:ascii="宋体" w:hAnsi="宋体" w:cs="宋体"/>
                <w:szCs w:val="21"/>
              </w:rPr>
            </w:pPr>
            <w:r>
              <w:rPr>
                <w:rFonts w:hint="eastAsia" w:ascii="宋体" w:hAnsi="宋体" w:cs="宋体"/>
                <w:szCs w:val="21"/>
              </w:rPr>
              <w:t>1. 主要危险源和职业健康安全风险清单/说明；</w:t>
            </w:r>
          </w:p>
          <w:p>
            <w:pPr>
              <w:ind w:left="273" w:leftChars="30" w:right="189" w:rightChars="90" w:hanging="210" w:hangingChars="100"/>
              <w:rPr>
                <w:rFonts w:hint="eastAsia" w:ascii="宋体" w:hAnsi="宋体" w:cs="宋体"/>
                <w:szCs w:val="21"/>
              </w:rPr>
            </w:pPr>
            <w:r>
              <w:rPr>
                <w:rFonts w:hint="eastAsia" w:ascii="宋体" w:hAnsi="宋体" w:cs="宋体"/>
                <w:szCs w:val="21"/>
              </w:rPr>
              <w:t>2. 受审核组织职业健康安全管理体系所覆盖的活动区域示意图（适用时）；</w:t>
            </w:r>
          </w:p>
          <w:p>
            <w:pPr>
              <w:ind w:left="273" w:leftChars="30" w:right="189" w:rightChars="90" w:hanging="210" w:hangingChars="100"/>
              <w:rPr>
                <w:rFonts w:hint="eastAsia" w:ascii="宋体" w:hAnsi="宋体" w:cs="宋体"/>
                <w:szCs w:val="21"/>
              </w:rPr>
            </w:pPr>
            <w:r>
              <w:rPr>
                <w:rFonts w:hint="eastAsia" w:ascii="宋体" w:hAnsi="宋体" w:cs="宋体"/>
                <w:szCs w:val="21"/>
              </w:rPr>
              <w:t>3. 消防验收报告（适用时）；</w:t>
            </w:r>
          </w:p>
          <w:p>
            <w:pPr>
              <w:ind w:left="273" w:leftChars="30" w:right="189" w:rightChars="90" w:hanging="210" w:hangingChars="100"/>
              <w:rPr>
                <w:rFonts w:hint="eastAsia" w:ascii="宋体" w:hAnsi="宋体" w:cs="宋体"/>
                <w:szCs w:val="21"/>
              </w:rPr>
            </w:pPr>
            <w:r>
              <w:rPr>
                <w:rFonts w:hint="eastAsia" w:ascii="宋体" w:hAnsi="宋体" w:cs="宋体"/>
                <w:szCs w:val="21"/>
              </w:rPr>
              <w:t>4. 建设项目安全设施竣工验收报告（依据《建设项目安全设施“三同时”监督管理办法》规定应进行安全预评价的建设项目，已提供安全生产许可证的可不提供）；</w:t>
            </w:r>
          </w:p>
          <w:p>
            <w:pPr>
              <w:ind w:left="273" w:leftChars="30" w:right="189" w:rightChars="90" w:hanging="210" w:hangingChars="100"/>
              <w:rPr>
                <w:rFonts w:ascii="宋体" w:hAnsi="宋体" w:cs="宋体"/>
                <w:szCs w:val="21"/>
              </w:rPr>
            </w:pPr>
            <w:r>
              <w:rPr>
                <w:rFonts w:hint="eastAsia" w:ascii="宋体" w:hAnsi="宋体" w:cs="宋体"/>
                <w:szCs w:val="21"/>
              </w:rPr>
              <w:t>5. 组织员工在组织场所内和场所外的工作情况说明（适用时）；</w:t>
            </w:r>
          </w:p>
          <w:p>
            <w:pPr>
              <w:ind w:left="273" w:leftChars="30" w:right="189" w:rightChars="90" w:hanging="210" w:hangingChars="100"/>
              <w:rPr>
                <w:rFonts w:hint="eastAsia" w:ascii="宋体" w:hAnsi="宋体" w:cs="宋体"/>
                <w:b/>
                <w:bCs/>
                <w:szCs w:val="21"/>
              </w:rPr>
            </w:pPr>
            <w:r>
              <w:rPr>
                <w:rFonts w:hint="eastAsia" w:ascii="宋体" w:hAnsi="宋体" w:cs="宋体"/>
                <w:szCs w:val="21"/>
              </w:rPr>
              <w:t>6.卫生监测或疾控中心出具的近一年内的作业场所尘毒、噪声等监测报告（适用时）。</w:t>
            </w:r>
          </w:p>
        </w:tc>
      </w:tr>
      <w:tr>
        <w:trPr>
          <w:trHeight w:val="452" w:hRule="atLeast"/>
        </w:trPr>
        <w:tc>
          <w:tcPr>
            <w:tcW w:w="1566" w:type="dxa"/>
            <w:tcBorders>
              <w:left w:val="single" w:color="auto" w:sz="4" w:space="0"/>
              <w:bottom w:val="single" w:color="auto" w:sz="2" w:space="0"/>
              <w:right w:val="single" w:color="auto" w:sz="4" w:space="0"/>
            </w:tcBorders>
            <w:noWrap w:val="0"/>
            <w:vAlign w:val="center"/>
          </w:tcPr>
          <w:p>
            <w:pPr>
              <w:spacing w:line="0" w:lineRule="atLeast"/>
              <w:ind w:left="63" w:leftChars="30" w:right="189" w:rightChars="90"/>
              <w:rPr>
                <w:rFonts w:hint="eastAsia" w:ascii="宋体" w:hAnsi="宋体" w:cs="宋体"/>
                <w:b/>
                <w:szCs w:val="21"/>
              </w:rPr>
            </w:pPr>
            <w:r>
              <w:rPr>
                <w:rFonts w:hint="eastAsia" w:ascii="宋体" w:hAnsi="宋体" w:cs="宋体"/>
                <w:b/>
                <w:szCs w:val="21"/>
              </w:rPr>
              <w:t>信息安全管理体系补充资料</w:t>
            </w:r>
          </w:p>
        </w:tc>
        <w:tc>
          <w:tcPr>
            <w:tcW w:w="8789" w:type="dxa"/>
            <w:gridSpan w:val="6"/>
            <w:tcBorders>
              <w:left w:val="single" w:color="auto" w:sz="4" w:space="0"/>
              <w:bottom w:val="single" w:color="auto" w:sz="2" w:space="0"/>
              <w:right w:val="single" w:color="auto" w:sz="4" w:space="0"/>
            </w:tcBorders>
            <w:noWrap w:val="0"/>
            <w:vAlign w:val="top"/>
          </w:tcPr>
          <w:p>
            <w:pPr>
              <w:ind w:left="273" w:leftChars="30" w:right="189" w:rightChars="90" w:hanging="210" w:hangingChars="100"/>
              <w:rPr>
                <w:rFonts w:hint="eastAsia" w:ascii="宋体" w:hAnsi="宋体" w:cs="宋体"/>
                <w:szCs w:val="21"/>
              </w:rPr>
            </w:pPr>
            <w:r>
              <w:rPr>
                <w:rFonts w:hint="eastAsia" w:ascii="宋体" w:hAnsi="宋体" w:cs="宋体"/>
                <w:szCs w:val="21"/>
              </w:rPr>
              <w:t>1. 信息安全风险评估材料（含风险评估计划、风险评估报告、风险处置计划、残余风险报告）；</w:t>
            </w:r>
          </w:p>
          <w:p>
            <w:pPr>
              <w:ind w:left="273" w:leftChars="30" w:right="189" w:rightChars="90" w:hanging="210" w:hangingChars="100"/>
              <w:rPr>
                <w:rFonts w:hint="eastAsia" w:ascii="宋体" w:hAnsi="宋体" w:cs="宋体"/>
                <w:szCs w:val="21"/>
              </w:rPr>
            </w:pPr>
            <w:r>
              <w:rPr>
                <w:rFonts w:hint="eastAsia" w:ascii="宋体" w:hAnsi="宋体" w:cs="宋体"/>
                <w:szCs w:val="21"/>
              </w:rPr>
              <w:t>2. 信息安全管理体系适用性声明（SOA）；</w:t>
            </w:r>
          </w:p>
          <w:p>
            <w:pPr>
              <w:ind w:left="273" w:leftChars="30" w:right="189" w:rightChars="90" w:hanging="210" w:hangingChars="100"/>
              <w:rPr>
                <w:rFonts w:ascii="宋体" w:hAnsi="宋体" w:cs="宋体"/>
                <w:szCs w:val="21"/>
              </w:rPr>
            </w:pPr>
            <w:r>
              <w:rPr>
                <w:rFonts w:hint="eastAsia" w:ascii="宋体" w:hAnsi="宋体" w:cs="宋体"/>
                <w:szCs w:val="21"/>
              </w:rPr>
              <w:t>3. 保密和敏感信息声明表（见附件2）；</w:t>
            </w:r>
          </w:p>
          <w:p>
            <w:pPr>
              <w:ind w:left="273" w:leftChars="30" w:right="189" w:rightChars="90" w:hanging="210" w:hangingChars="100"/>
              <w:rPr>
                <w:rFonts w:hint="eastAsia" w:ascii="宋体" w:hAnsi="宋体" w:cs="宋体"/>
                <w:szCs w:val="21"/>
              </w:rPr>
            </w:pPr>
            <w:r>
              <w:rPr>
                <w:rFonts w:hint="eastAsia" w:ascii="宋体" w:hAnsi="宋体" w:cs="宋体"/>
                <w:szCs w:val="21"/>
              </w:rPr>
              <w:t>4. 《信息安全及信息技术服务管理体系保密协议》（见附件3）。</w:t>
            </w:r>
          </w:p>
        </w:tc>
      </w:tr>
      <w:tr>
        <w:trPr>
          <w:trHeight w:val="452" w:hRule="atLeast"/>
        </w:trPr>
        <w:tc>
          <w:tcPr>
            <w:tcW w:w="1566" w:type="dxa"/>
            <w:tcBorders>
              <w:left w:val="single" w:color="auto" w:sz="4" w:space="0"/>
              <w:bottom w:val="single" w:color="auto" w:sz="2" w:space="0"/>
              <w:right w:val="single" w:color="auto" w:sz="4" w:space="0"/>
            </w:tcBorders>
            <w:noWrap w:val="0"/>
            <w:vAlign w:val="center"/>
          </w:tcPr>
          <w:p>
            <w:pPr>
              <w:tabs>
                <w:tab w:val="left" w:pos="10"/>
              </w:tabs>
              <w:spacing w:line="0" w:lineRule="atLeast"/>
              <w:ind w:left="63" w:leftChars="30"/>
              <w:rPr>
                <w:rFonts w:hint="eastAsia" w:ascii="宋体" w:hAnsi="宋体" w:cs="宋体"/>
                <w:b/>
                <w:szCs w:val="21"/>
              </w:rPr>
            </w:pPr>
            <w:r>
              <w:rPr>
                <w:rFonts w:hint="eastAsia" w:ascii="宋体" w:hAnsi="宋体" w:cs="宋体"/>
                <w:b/>
                <w:szCs w:val="21"/>
              </w:rPr>
              <w:t>信息技术服务管理体系补充资料</w:t>
            </w:r>
          </w:p>
        </w:tc>
        <w:tc>
          <w:tcPr>
            <w:tcW w:w="8789" w:type="dxa"/>
            <w:gridSpan w:val="6"/>
            <w:tcBorders>
              <w:left w:val="single" w:color="auto" w:sz="4" w:space="0"/>
              <w:bottom w:val="single" w:color="auto" w:sz="2" w:space="0"/>
              <w:right w:val="single" w:color="auto" w:sz="4" w:space="0"/>
            </w:tcBorders>
            <w:noWrap w:val="0"/>
            <w:vAlign w:val="top"/>
          </w:tcPr>
          <w:p>
            <w:pPr>
              <w:rPr>
                <w:rFonts w:hint="eastAsia" w:ascii="宋体" w:hAnsi="宋体" w:cs="宋体"/>
                <w:szCs w:val="21"/>
              </w:rPr>
            </w:pPr>
            <w:r>
              <w:rPr>
                <w:rFonts w:hint="eastAsia" w:ascii="宋体" w:hAnsi="宋体" w:cs="宋体"/>
                <w:szCs w:val="21"/>
              </w:rPr>
              <w:t>1. 服务目录；</w:t>
            </w:r>
          </w:p>
          <w:p>
            <w:pPr>
              <w:rPr>
                <w:rFonts w:hint="eastAsia" w:ascii="宋体" w:hAnsi="宋体" w:cs="宋体"/>
                <w:szCs w:val="21"/>
              </w:rPr>
            </w:pPr>
            <w:r>
              <w:rPr>
                <w:rFonts w:hint="eastAsia" w:ascii="宋体" w:hAnsi="宋体" w:cs="宋体"/>
                <w:szCs w:val="21"/>
              </w:rPr>
              <w:t>2. 保密和敏感信息声明表（见附件2）；</w:t>
            </w:r>
          </w:p>
          <w:p>
            <w:pPr>
              <w:rPr>
                <w:rFonts w:hint="eastAsia" w:ascii="宋体" w:hAnsi="宋体" w:cs="宋体"/>
                <w:szCs w:val="21"/>
              </w:rPr>
            </w:pPr>
            <w:r>
              <w:rPr>
                <w:rFonts w:hint="eastAsia" w:ascii="宋体" w:hAnsi="宋体" w:cs="宋体"/>
                <w:szCs w:val="21"/>
              </w:rPr>
              <w:t>3. 信息技术服务管理体系相关的风险评价表（见附件4）；</w:t>
            </w:r>
          </w:p>
          <w:p>
            <w:pPr>
              <w:rPr>
                <w:rFonts w:hint="eastAsia" w:ascii="宋体" w:hAnsi="宋体" w:cs="宋体"/>
                <w:szCs w:val="21"/>
              </w:rPr>
            </w:pPr>
            <w:r>
              <w:rPr>
                <w:rFonts w:hint="eastAsia" w:ascii="宋体" w:hAnsi="宋体" w:cs="宋体"/>
                <w:szCs w:val="21"/>
              </w:rPr>
              <w:t>4. 客户在申请认证的ITSMS范围内与其他方共同提供服务情况的说明（适用时）；</w:t>
            </w:r>
          </w:p>
          <w:p>
            <w:pPr>
              <w:spacing w:line="0" w:lineRule="atLeast"/>
              <w:rPr>
                <w:rFonts w:hint="eastAsia" w:ascii="宋体" w:hAnsi="宋体" w:cs="宋体"/>
                <w:szCs w:val="21"/>
              </w:rPr>
            </w:pPr>
            <w:r>
              <w:rPr>
                <w:rFonts w:hint="eastAsia" w:ascii="宋体" w:hAnsi="宋体" w:cs="宋体"/>
                <w:szCs w:val="21"/>
              </w:rPr>
              <w:t>5. 《信息安全及信息技术服务管理体系保密协议》（见附件3）。</w:t>
            </w:r>
          </w:p>
        </w:tc>
      </w:tr>
      <w:tr>
        <w:trPr>
          <w:trHeight w:val="562" w:hRule="atLeast"/>
        </w:trPr>
        <w:tc>
          <w:tcPr>
            <w:tcW w:w="10355" w:type="dxa"/>
            <w:gridSpan w:val="7"/>
            <w:tcBorders>
              <w:left w:val="single" w:color="auto" w:sz="4" w:space="0"/>
              <w:right w:val="single" w:color="auto" w:sz="4" w:space="0"/>
            </w:tcBorders>
            <w:shd w:val="clear" w:color="auto" w:fill="EEECE1"/>
            <w:noWrap w:val="0"/>
            <w:vAlign w:val="center"/>
          </w:tcPr>
          <w:p>
            <w:pPr>
              <w:spacing w:line="0" w:lineRule="atLeast"/>
              <w:jc w:val="center"/>
              <w:rPr>
                <w:rFonts w:hint="eastAsia" w:ascii="宋体" w:hAnsi="宋体" w:cs="宋体"/>
                <w:b/>
                <w:szCs w:val="21"/>
              </w:rPr>
            </w:pPr>
            <w:r>
              <w:rPr>
                <w:rFonts w:hint="eastAsia" w:ascii="宋体" w:hAnsi="宋体" w:cs="宋体"/>
                <w:b/>
                <w:bCs/>
                <w:szCs w:val="21"/>
                <w:shd w:val="clear" w:color="FFFFFF" w:fill="D9D9D9"/>
              </w:rPr>
              <w:t>三、人数确认</w:t>
            </w:r>
          </w:p>
        </w:tc>
      </w:tr>
      <w:tr>
        <w:trPr>
          <w:trHeight w:val="452" w:hRule="atLeast"/>
        </w:trPr>
        <w:tc>
          <w:tcPr>
            <w:tcW w:w="10355" w:type="dxa"/>
            <w:gridSpan w:val="7"/>
            <w:tcBorders>
              <w:left w:val="single" w:color="auto" w:sz="4" w:space="0"/>
              <w:right w:val="single" w:color="auto" w:sz="4" w:space="0"/>
            </w:tcBorders>
            <w:noWrap w:val="0"/>
            <w:vAlign w:val="center"/>
          </w:tcPr>
          <w:p>
            <w:pPr>
              <w:spacing w:line="276" w:lineRule="auto"/>
              <w:ind w:firstLine="315" w:firstLineChars="150"/>
              <w:rPr>
                <w:rFonts w:hint="eastAsia" w:ascii="宋体" w:hAnsi="宋体" w:cs="宋体"/>
                <w:szCs w:val="21"/>
              </w:rPr>
            </w:pPr>
            <w:r>
              <w:rPr>
                <w:rFonts w:hint="eastAsia" w:ascii="宋体" w:hAnsi="宋体" w:cs="宋体"/>
                <w:szCs w:val="21"/>
              </w:rPr>
              <w:t xml:space="preserve">本组织郑重承诺：本组织管理体系覆盖的人数总计为 </w:t>
            </w:r>
            <w:r>
              <w:rPr>
                <w:rFonts w:hint="eastAsia" w:ascii="宋体" w:hAnsi="宋体" w:cs="宋体"/>
                <w:szCs w:val="21"/>
                <w:u w:val="single"/>
              </w:rPr>
              <w:t xml:space="preserve">       </w:t>
            </w:r>
            <w:r>
              <w:rPr>
                <w:rFonts w:hint="eastAsia" w:ascii="宋体" w:hAnsi="宋体" w:cs="宋体"/>
                <w:szCs w:val="21"/>
              </w:rPr>
              <w:t xml:space="preserve"> 人，未有任何遗漏。如本组织违反诚信原则向</w:t>
            </w:r>
            <w:r>
              <w:rPr>
                <w:rFonts w:hint="eastAsia" w:ascii="宋体" w:hAnsi="宋体" w:cs="宋体"/>
                <w:szCs w:val="21"/>
                <w:lang w:val="en-US" w:eastAsia="zh-CN"/>
              </w:rPr>
              <w:t>中鸿认证（江苏）</w:t>
            </w:r>
            <w:r>
              <w:rPr>
                <w:rFonts w:hint="eastAsia" w:ascii="宋体" w:hAnsi="宋体" w:cs="宋体"/>
                <w:szCs w:val="21"/>
              </w:rPr>
              <w:t>有限公司提供虚假信息，误导审核员，致使</w:t>
            </w:r>
            <w:r>
              <w:rPr>
                <w:rFonts w:hint="eastAsia" w:ascii="宋体" w:hAnsi="宋体" w:cs="宋体"/>
                <w:szCs w:val="21"/>
                <w:lang w:val="en-US" w:eastAsia="zh-CN"/>
              </w:rPr>
              <w:t>中鸿认证（江苏）</w:t>
            </w:r>
            <w:r>
              <w:rPr>
                <w:rFonts w:hint="eastAsia" w:ascii="宋体" w:hAnsi="宋体" w:cs="宋体"/>
                <w:szCs w:val="21"/>
              </w:rPr>
              <w:t>有限公司</w:t>
            </w:r>
            <w:r>
              <w:rPr>
                <w:rFonts w:hint="eastAsia" w:ascii="宋体" w:hAnsi="宋体" w:cs="宋体"/>
                <w:szCs w:val="21"/>
              </w:rPr>
              <w:t>被国家认监委或地方认证监管部门处罚，我们愿意承担由此而发生的全部责任。</w:t>
            </w:r>
          </w:p>
        </w:tc>
      </w:tr>
      <w:tr>
        <w:trPr>
          <w:trHeight w:val="452" w:hRule="atLeast"/>
        </w:trPr>
        <w:tc>
          <w:tcPr>
            <w:tcW w:w="10355" w:type="dxa"/>
            <w:gridSpan w:val="7"/>
            <w:tcBorders>
              <w:left w:val="single" w:color="auto" w:sz="4" w:space="0"/>
              <w:right w:val="single" w:color="auto" w:sz="4" w:space="0"/>
            </w:tcBorders>
            <w:noWrap w:val="0"/>
            <w:vAlign w:val="center"/>
          </w:tcPr>
          <w:p>
            <w:pPr>
              <w:spacing w:line="0" w:lineRule="atLeast"/>
              <w:ind w:firstLine="420" w:firstLineChars="200"/>
              <w:jc w:val="left"/>
              <w:rPr>
                <w:rFonts w:hint="eastAsia" w:ascii="宋体" w:hAnsi="宋体" w:cs="宋体"/>
                <w:szCs w:val="21"/>
              </w:rPr>
            </w:pPr>
            <w:r>
              <w:rPr>
                <w:rFonts w:hint="eastAsia" w:ascii="宋体" w:hAnsi="宋体" w:cs="宋体"/>
                <w:b/>
                <w:color w:val="000000"/>
                <w:szCs w:val="21"/>
              </w:rPr>
              <w:t>特别说明：</w:t>
            </w:r>
            <w:r>
              <w:rPr>
                <w:rFonts w:hint="eastAsia" w:ascii="宋体" w:hAnsi="宋体" w:cs="宋体"/>
                <w:b/>
                <w:color w:val="000000"/>
                <w:szCs w:val="21"/>
                <w:lang w:val="en-GB"/>
              </w:rPr>
              <w:t>对于特殊项目，除以上资料外，我公司可能按照国家认证认可的规定，要求申请人补充提交其它资料</w:t>
            </w:r>
            <w:r>
              <w:rPr>
                <w:rFonts w:hint="eastAsia" w:ascii="宋体" w:hAnsi="宋体" w:cs="宋体"/>
                <w:b/>
                <w:color w:val="000000"/>
                <w:szCs w:val="21"/>
              </w:rPr>
              <w:t>。</w:t>
            </w:r>
          </w:p>
        </w:tc>
      </w:tr>
      <w:tr>
        <w:trPr>
          <w:trHeight w:val="452" w:hRule="atLeast"/>
        </w:trPr>
        <w:tc>
          <w:tcPr>
            <w:tcW w:w="10355" w:type="dxa"/>
            <w:gridSpan w:val="7"/>
            <w:tcBorders>
              <w:left w:val="single" w:color="auto" w:sz="4" w:space="0"/>
              <w:right w:val="single" w:color="auto" w:sz="4" w:space="0"/>
            </w:tcBorders>
            <w:shd w:val="clear" w:color="auto" w:fill="EEECE1"/>
            <w:noWrap w:val="0"/>
            <w:vAlign w:val="center"/>
          </w:tcPr>
          <w:p>
            <w:pPr>
              <w:spacing w:line="0" w:lineRule="atLeast"/>
              <w:jc w:val="center"/>
              <w:rPr>
                <w:rFonts w:hint="eastAsia" w:ascii="宋体" w:hAnsi="宋体" w:cs="宋体"/>
                <w:b/>
                <w:szCs w:val="21"/>
              </w:rPr>
            </w:pPr>
            <w:r>
              <w:rPr>
                <w:rFonts w:hint="eastAsia" w:ascii="宋体" w:hAnsi="宋体" w:cs="宋体"/>
                <w:b/>
                <w:szCs w:val="21"/>
              </w:rPr>
              <w:t>四、申请方声明和承诺</w:t>
            </w:r>
          </w:p>
        </w:tc>
      </w:tr>
      <w:tr>
        <w:trPr>
          <w:trHeight w:val="452" w:hRule="atLeast"/>
        </w:trPr>
        <w:tc>
          <w:tcPr>
            <w:tcW w:w="10355" w:type="dxa"/>
            <w:gridSpan w:val="7"/>
            <w:tcBorders>
              <w:left w:val="single" w:color="auto" w:sz="4" w:space="0"/>
              <w:right w:val="single" w:color="auto" w:sz="4" w:space="0"/>
            </w:tcBorders>
            <w:noWrap w:val="0"/>
            <w:vAlign w:val="top"/>
          </w:tcPr>
          <w:p>
            <w:pPr>
              <w:spacing w:line="276" w:lineRule="auto"/>
              <w:ind w:firstLine="315" w:firstLineChars="150"/>
              <w:rPr>
                <w:rFonts w:hint="eastAsia" w:ascii="宋体" w:hAnsi="宋体" w:cs="宋体"/>
                <w:szCs w:val="21"/>
              </w:rPr>
            </w:pPr>
            <w:r>
              <w:rPr>
                <w:rFonts w:hint="eastAsia" w:ascii="宋体" w:hAnsi="宋体" w:cs="宋体"/>
                <w:szCs w:val="21"/>
              </w:rPr>
              <w:t xml:space="preserve"> </w:t>
            </w:r>
            <w:r>
              <w:rPr>
                <w:rFonts w:ascii="宋体" w:hAnsi="宋体" w:cs="宋体"/>
                <w:szCs w:val="21"/>
              </w:rPr>
              <w:t>1</w:t>
            </w:r>
            <w:r>
              <w:rPr>
                <w:rFonts w:hint="eastAsia" w:ascii="宋体" w:hAnsi="宋体" w:cs="宋体"/>
                <w:szCs w:val="21"/>
              </w:rPr>
              <w:t>、我方已获取</w:t>
            </w:r>
            <w:r>
              <w:rPr>
                <w:rFonts w:hint="default" w:ascii="宋体" w:hAnsi="宋体" w:cs="宋体"/>
                <w:szCs w:val="21"/>
                <w:lang w:val="en-US"/>
              </w:rPr>
              <w:t>ZHCC</w:t>
            </w:r>
            <w:r>
              <w:rPr>
                <w:rFonts w:hint="eastAsia" w:ascii="宋体" w:hAnsi="宋体" w:cs="宋体"/>
                <w:szCs w:val="21"/>
              </w:rPr>
              <w:t>的有关管理体系认证方面的公开文件，已充分了解国家关于认证认可的法律法规及贵公司的认证收费标准、公正性要求、认可业务范围、申请认证的条件和一般流程等内容。</w:t>
            </w:r>
          </w:p>
          <w:p>
            <w:pPr>
              <w:spacing w:line="276" w:lineRule="auto"/>
              <w:ind w:firstLine="315" w:firstLineChars="150"/>
              <w:rPr>
                <w:rFonts w:hint="eastAsia" w:ascii="宋体" w:hAnsi="宋体" w:cs="宋体"/>
                <w:szCs w:val="21"/>
              </w:rPr>
            </w:pPr>
            <w:r>
              <w:rPr>
                <w:rFonts w:hint="eastAsia" w:ascii="宋体" w:hAnsi="宋体" w:cs="宋体"/>
                <w:szCs w:val="21"/>
              </w:rPr>
              <w:t xml:space="preserve"> </w:t>
            </w:r>
            <w:r>
              <w:rPr>
                <w:rFonts w:ascii="宋体" w:hAnsi="宋体" w:cs="宋体"/>
                <w:szCs w:val="21"/>
              </w:rPr>
              <w:t>2</w:t>
            </w:r>
            <w:r>
              <w:rPr>
                <w:rFonts w:hint="eastAsia" w:ascii="宋体" w:hAnsi="宋体" w:cs="宋体"/>
                <w:szCs w:val="21"/>
              </w:rPr>
              <w:t>、我方自愿向你公司提出认证申请，并承诺始终遵守有关认证、认证标志使用、认证信息变更通报等要求；按规定向贵公司缴纳认证活动所需各项费用；在证书有效期内接受例行监督审核和国家对获证组织的监督抽查。</w:t>
            </w:r>
          </w:p>
          <w:p>
            <w:pPr>
              <w:spacing w:line="276" w:lineRule="auto"/>
              <w:ind w:firstLine="315" w:firstLineChars="150"/>
              <w:rPr>
                <w:rFonts w:hint="eastAsia" w:ascii="宋体" w:hAnsi="宋体" w:cs="宋体"/>
                <w:szCs w:val="21"/>
              </w:rPr>
            </w:pPr>
            <w:r>
              <w:rPr>
                <w:rFonts w:hint="eastAsia" w:ascii="宋体" w:hAnsi="宋体" w:cs="宋体"/>
                <w:szCs w:val="21"/>
              </w:rPr>
              <w:t xml:space="preserve"> </w:t>
            </w:r>
            <w:r>
              <w:rPr>
                <w:rFonts w:ascii="宋体" w:hAnsi="宋体" w:cs="宋体"/>
                <w:szCs w:val="21"/>
              </w:rPr>
              <w:t>3</w:t>
            </w:r>
            <w:r>
              <w:rPr>
                <w:rFonts w:hint="eastAsia" w:ascii="宋体" w:hAnsi="宋体" w:cs="宋体"/>
                <w:szCs w:val="21"/>
              </w:rPr>
              <w:t>、我方申请认证的管理体系已经运行了三个月以上，并保持有运行记录，已具备现场审核的条件。</w:t>
            </w:r>
          </w:p>
          <w:p>
            <w:pPr>
              <w:spacing w:line="276" w:lineRule="auto"/>
              <w:ind w:firstLine="420" w:firstLineChars="200"/>
              <w:rPr>
                <w:rFonts w:hint="eastAsia" w:ascii="宋体" w:hAnsi="宋体" w:cs="宋体"/>
                <w:szCs w:val="21"/>
              </w:rPr>
            </w:pPr>
            <w:r>
              <w:rPr>
                <w:rFonts w:hint="eastAsia" w:ascii="宋体" w:hAnsi="宋体" w:cs="宋体"/>
                <w:szCs w:val="21"/>
              </w:rPr>
              <w:t>4、我方承诺遵守认证要求，提供申请认证所需要的信息和所要求的资料，《认证申请》及所提供的文件资料是真实和完整的，如实申报了管理体系覆盖人数（包括多现场、临时场所、临时工、季节工)及多场所和临时场所项目数，承担因瞒报实际人数、漏报项目数导致影响认证有效性及/或引发的其他任何法律责任；我单位了解并同意：如贵方现场审核时发现与实际情形（包括但不限于前述[覆盖人数、场所、项目])不符，为保证审核结果的有效性，贵方有权增加审核人日和审核费用；我方承诺在接受审核时向审核组提供必要的工作条件和真实有效的运作信息。</w:t>
            </w:r>
          </w:p>
          <w:p>
            <w:pPr>
              <w:spacing w:line="276" w:lineRule="auto"/>
              <w:ind w:firstLine="420" w:firstLineChars="200"/>
              <w:rPr>
                <w:rFonts w:hint="eastAsia" w:ascii="宋体" w:hAnsi="宋体" w:cs="宋体"/>
                <w:szCs w:val="21"/>
              </w:rPr>
            </w:pPr>
            <w:r>
              <w:rPr>
                <w:rFonts w:hint="eastAsia" w:ascii="宋体" w:hAnsi="宋体" w:cs="宋体"/>
                <w:szCs w:val="21"/>
              </w:rPr>
              <w:t>5、我方承诺组织已知情内部或外部人员与申请的认证机构不存利益冲突。</w:t>
            </w:r>
          </w:p>
          <w:p>
            <w:pPr>
              <w:spacing w:line="276" w:lineRule="auto"/>
              <w:ind w:firstLine="420" w:firstLineChars="200"/>
              <w:rPr>
                <w:rFonts w:ascii="宋体" w:hAnsi="宋体" w:cs="宋体"/>
                <w:szCs w:val="21"/>
              </w:rPr>
            </w:pPr>
          </w:p>
          <w:p>
            <w:pPr>
              <w:spacing w:line="276" w:lineRule="auto"/>
              <w:ind w:firstLine="4305" w:firstLineChars="2050"/>
              <w:rPr>
                <w:rFonts w:hint="eastAsia" w:ascii="宋体" w:hAnsi="宋体" w:cs="宋体"/>
                <w:szCs w:val="21"/>
              </w:rPr>
            </w:pPr>
            <w:r>
              <w:rPr>
                <w:rFonts w:hint="eastAsia" w:ascii="宋体" w:hAnsi="宋体" w:cs="宋体"/>
                <w:szCs w:val="21"/>
              </w:rPr>
              <w:t>申请方法定代表人/被授权人:</w:t>
            </w:r>
          </w:p>
          <w:p>
            <w:pPr>
              <w:spacing w:line="0" w:lineRule="atLeast"/>
              <w:ind w:firstLine="4725" w:firstLineChars="2250"/>
              <w:rPr>
                <w:rFonts w:hint="eastAsia" w:ascii="宋体" w:hAnsi="宋体" w:cs="宋体"/>
                <w:szCs w:val="21"/>
              </w:rPr>
            </w:pPr>
          </w:p>
          <w:p>
            <w:pPr>
              <w:spacing w:line="0" w:lineRule="atLeast"/>
              <w:jc w:val="center"/>
              <w:rPr>
                <w:rFonts w:hint="eastAsia" w:ascii="宋体" w:hAnsi="宋体" w:cs="宋体"/>
                <w:szCs w:val="21"/>
              </w:rPr>
            </w:pPr>
            <w:r>
              <w:rPr>
                <w:rFonts w:hint="eastAsia" w:ascii="宋体" w:hAnsi="宋体" w:cs="宋体"/>
                <w:szCs w:val="21"/>
              </w:rPr>
              <w:t xml:space="preserve">                                           年   月   日</w:t>
            </w:r>
          </w:p>
        </w:tc>
      </w:tr>
    </w:tbl>
    <w:p>
      <w:pPr>
        <w:widowControl/>
        <w:spacing w:line="360" w:lineRule="auto"/>
        <w:jc w:val="left"/>
        <w:rPr>
          <w:rFonts w:ascii="等线" w:hAnsi="等线"/>
          <w:szCs w:val="21"/>
        </w:rPr>
      </w:pPr>
    </w:p>
    <w:p>
      <w:pPr>
        <w:widowControl/>
        <w:spacing w:line="360" w:lineRule="auto"/>
        <w:jc w:val="left"/>
        <w:rPr>
          <w:rFonts w:ascii="等线" w:hAnsi="等线"/>
          <w:szCs w:val="21"/>
        </w:rPr>
      </w:pPr>
    </w:p>
    <w:p>
      <w:pPr>
        <w:widowControl/>
        <w:spacing w:line="360" w:lineRule="auto"/>
        <w:jc w:val="left"/>
        <w:rPr>
          <w:rFonts w:ascii="等线" w:hAnsi="等线"/>
          <w:szCs w:val="21"/>
        </w:rPr>
      </w:pPr>
    </w:p>
    <w:p>
      <w:pPr>
        <w:widowControl/>
        <w:spacing w:line="360" w:lineRule="auto"/>
        <w:jc w:val="left"/>
        <w:rPr>
          <w:rFonts w:hint="eastAsia" w:ascii="宋体" w:hAnsi="宋体" w:cs="宋体"/>
          <w:szCs w:val="21"/>
        </w:rPr>
      </w:pPr>
      <w:r>
        <w:rPr>
          <w:rFonts w:hint="eastAsia" w:ascii="等线" w:hAnsi="等线"/>
          <w:b/>
          <w:bCs/>
          <w:szCs w:val="21"/>
        </w:rPr>
        <w:t>根据申请认证的领域，涉及的附件需填写及打印，不涉及的附件不需填写及打印。</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napToGrid w:val="0"/>
        <w:spacing w:line="360" w:lineRule="auto"/>
        <w:rPr>
          <w:rFonts w:hint="eastAsia" w:ascii="宋体"/>
          <w:sz w:val="18"/>
          <w:szCs w:val="20"/>
        </w:rPr>
      </w:pPr>
      <w:r>
        <w:rPr>
          <w:rFonts w:hint="eastAsia" w:eastAsia="仿宋_GB2312"/>
          <w:b/>
          <w:sz w:val="28"/>
          <w:szCs w:val="28"/>
        </w:rPr>
        <w:t xml:space="preserve"> </w:t>
      </w:r>
      <w:r>
        <w:rPr>
          <w:rFonts w:hint="eastAsia" w:ascii="宋体-PUA" w:hAnsi="宋体-PUA" w:eastAsia="宋体-PUA" w:cs="宋体-PUA"/>
          <w:bCs/>
          <w:sz w:val="28"/>
          <w:szCs w:val="28"/>
        </w:rPr>
        <w:t xml:space="preserve">      </w:t>
      </w:r>
      <w:r>
        <w:rPr>
          <w:rFonts w:hint="eastAsia" w:ascii="黑体" w:hAnsi="黑体" w:eastAsia="黑体"/>
          <w:b/>
          <w:bCs/>
          <w:sz w:val="36"/>
        </w:rPr>
        <w:t xml:space="preserve"> </w:t>
      </w:r>
    </w:p>
    <w:sectPr>
      <w:headerReference r:id="rId4" w:type="first"/>
      <w:footerReference r:id="rId6" w:type="first"/>
      <w:headerReference r:id="rId3" w:type="default"/>
      <w:footerReference r:id="rId5" w:type="default"/>
      <w:pgSz w:w="11906" w:h="16838"/>
      <w:pgMar w:top="1134" w:right="1134" w:bottom="1134" w:left="1134"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2010600030101010101"/>
    <w:charset w:val="8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华文楷体">
    <w:panose1 w:val="02010600040101010101"/>
    <w:charset w:val="86"/>
    <w:family w:val="auto"/>
    <w:pitch w:val="default"/>
    <w:sig w:usb0="80000287" w:usb1="280F3C52" w:usb2="00000016" w:usb3="00000000" w:csb0="0004001F" w:csb1="00000000"/>
  </w:font>
  <w:font w:name="仿宋_GB2312">
    <w:altName w:val="方正仿宋_GBK"/>
    <w:panose1 w:val="02010609030101010101"/>
    <w:charset w:val="86"/>
    <w:family w:val="modern"/>
    <w:pitch w:val="default"/>
    <w:sig w:usb0="00000000" w:usb1="00000000" w:usb2="00000010" w:usb3="00000000" w:csb0="00040000" w:csb1="00000000"/>
  </w:font>
  <w:font w:name="宋体-PUA">
    <w:altName w:val="汉仪书宋二KW"/>
    <w:panose1 w:val="02010600030101010101"/>
    <w:charset w:val="86"/>
    <w:family w:val="auto"/>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_GB2312">
    <w:altName w:val="汉仪楷体简"/>
    <w:panose1 w:val="02010609030101010101"/>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仿宋_GB2312">
    <w:altName w:val="方正仿宋_GBK"/>
    <w:panose1 w:val="00000000000000000000"/>
    <w:charset w:val="00"/>
    <w:family w:val="modern"/>
    <w:pitch w:val="default"/>
    <w:sig w:usb0="00000000" w:usb1="00000000" w:usb2="00000016" w:usb3="00000000" w:csb0="00040001" w:csb1="00000000"/>
  </w:font>
  <w:font w:name="Wingdings 2">
    <w:panose1 w:val="05020102010507070707"/>
    <w:charset w:val="00"/>
    <w:family w:val="roman"/>
    <w:pitch w:val="default"/>
    <w:sig w:usb0="00000000" w:usb1="00000000" w:usb2="00000000" w:usb3="00000000" w:csb0="80000000" w:csb1="00000000"/>
  </w:font>
  <w:font w:name="宋体-PUA">
    <w:altName w:val="汉仪书宋二KW"/>
    <w:panose1 w:val="02010600030101010101"/>
    <w:charset w:val="00"/>
    <w:family w:val="auto"/>
    <w:pitch w:val="default"/>
    <w:sig w:usb0="00000000" w:usb1="00000000" w:usb2="00000000" w:usb3="00000000" w:csb0="00040000" w:csb1="00000000"/>
  </w:font>
  <w:font w:name="等线">
    <w:altName w:val="汉仪中等线KW"/>
    <w:panose1 w:val="02010600030101010101"/>
    <w:charset w:val="00"/>
    <w:family w:val="auto"/>
    <w:pitch w:val="default"/>
    <w:sig w:usb0="00000000" w:usb1="00000000" w:usb2="00000016" w:usb3="00000000" w:csb0="0004000F" w:csb1="00000000"/>
  </w:font>
  <w:font w:name="Arial Narrow">
    <w:panose1 w:val="020B0606020202030204"/>
    <w:charset w:val="00"/>
    <w:family w:val="swiss"/>
    <w:pitch w:val="default"/>
    <w:sig w:usb0="00000287" w:usb1="00000800" w:usb2="00000000" w:usb3="00000000" w:csb0="2000009F" w:csb1="DFD70000"/>
  </w:font>
  <w:font w:name="Segoe UI Symbol">
    <w:altName w:val="苹方-简"/>
    <w:panose1 w:val="020B0502040204020203"/>
    <w:charset w:val="00"/>
    <w:family w:val="swiss"/>
    <w:pitch w:val="default"/>
    <w:sig w:usb0="00000000" w:usb1="00000000" w:usb2="00040000" w:usb3="00000000" w:csb0="00000001" w:csb1="00000000"/>
  </w:font>
  <w:font w:name="MS Gothic">
    <w:altName w:val="苹方-简"/>
    <w:panose1 w:val="020B0609070205080204"/>
    <w:charset w:val="00"/>
    <w:family w:val="modern"/>
    <w:pitch w:val="default"/>
    <w:sig w:usb0="00000000" w:usb1="00000000" w:usb2="08000012" w:usb3="00000000" w:csb0="0002009F" w:csb1="00000000"/>
  </w:font>
  <w:font w:name="汉仪中等线KW">
    <w:panose1 w:val="01010104010101010101"/>
    <w:charset w:val="86"/>
    <w:family w:val="auto"/>
    <w:pitch w:val="default"/>
    <w:sig w:usb0="800002BF" w:usb1="004F7CFA" w:usb2="00000000" w:usb3="00000000" w:csb0="00040001" w:csb1="00000000"/>
  </w:font>
  <w:font w:name="苹方-简">
    <w:panose1 w:val="020B0400000000000000"/>
    <w:charset w:val="86"/>
    <w:family w:val="auto"/>
    <w:pitch w:val="default"/>
    <w:sig w:usb0="A00002FF" w:usb1="7ACFFDFB" w:usb2="00000017"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t xml:space="preserve">第 </w:t>
                          </w:r>
                          <w:r>
                            <w:fldChar w:fldCharType="begin"/>
                          </w:r>
                          <w:r>
                            <w:instrText xml:space="preserve"> PAGE  \* MERGEFORMAT </w:instrText>
                          </w:r>
                          <w:r>
                            <w:fldChar w:fldCharType="separate"/>
                          </w:r>
                          <w:r>
                            <w:t>2</w:t>
                          </w:r>
                          <w:r>
                            <w:fldChar w:fldCharType="end"/>
                          </w:r>
                          <w:r>
                            <w:t xml:space="preserve"> 页 共 </w:t>
                          </w:r>
                          <w:r>
                            <w:rPr>
                              <w:rFonts w:hint="default"/>
                              <w:lang w:val="en-US" w:eastAsia="zh-CN"/>
                            </w:rPr>
                            <w:t>6</w:t>
                          </w:r>
                          <w:r>
                            <w:t xml:space="preserve"> 页</w:t>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YVXQR3QEAAL4DAAAOAAAAAAAAAAEAIAAAADQBAABkcnMvZTJvRG9jLnhtbFBLBQYAAAAABgAG&#10;AFkBAACDBQAAAAA=&#10;">
              <v:fill on="f" focussize="0,0"/>
              <v:stroke on="f"/>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2</w:t>
                    </w:r>
                    <w:r>
                      <w:fldChar w:fldCharType="end"/>
                    </w:r>
                    <w:r>
                      <w:t xml:space="preserve"> 页 共 </w:t>
                    </w:r>
                    <w:r>
                      <w:rPr>
                        <w:rFonts w:hint="default"/>
                        <w:lang w:val="en-US" w:eastAsia="zh-CN"/>
                      </w:rPr>
                      <w:t>6</w:t>
                    </w:r>
                    <w:r>
                      <w:t xml:space="preserve"> 页</w:t>
                    </w:r>
                  </w:p>
                </w:txbxContent>
              </v:textbox>
            </v:shape>
          </w:pict>
        </mc:Fallback>
      </mc:AlternateContent>
    </w:r>
    <w:r>
      <w:rPr>
        <w:kern w:val="0"/>
        <w:szCs w:val="21"/>
      </w:rPr>
      <w:tab/>
    </w:r>
    <w:r>
      <w:rPr>
        <w:kern w:val="0"/>
        <w:szCs w:val="21"/>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rPr>
                              <w:rFonts w:hint="default"/>
                              <w:lang w:val="en-US" w:eastAsia="zh-CN"/>
                            </w:rPr>
                            <w:t>6</w:t>
                          </w:r>
                          <w:r>
                            <w:t>页</w:t>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DO&#10;qXm5zwAAAAUBAAAPAAAAAAAAAAEAIAAAADgAAABkcnMvZG93bnJldi54bWxQSwECFAAUAAAACACH&#10;TuJARjfB6d4BAAC+AwAADgAAAAAAAAABACAAAAA0AQAAZHJzL2Uyb0RvYy54bWxQSwUGAAAAAAYA&#10;BgBZAQAAhAUAAAAA&#10;">
              <v:fill on="f" focussize="0,0"/>
              <v:stroke on="f"/>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rPr>
                        <w:rFonts w:hint="default"/>
                        <w:lang w:val="en-US" w:eastAsia="zh-CN"/>
                      </w:rPr>
                      <w:t>6</w:t>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rPr>
        <w:rFonts w:hint="default" w:ascii="宋体" w:hAnsi="宋体" w:eastAsia="宋体" w:cs="宋体"/>
        <w:sz w:val="18"/>
        <w:szCs w:val="18"/>
        <w:lang w:val="en-US" w:eastAsia="zh-CN"/>
      </w:rPr>
    </w:pPr>
    <w:r>
      <w:rPr>
        <w:rFonts w:hint="eastAsia" w:ascii="宋体" w:hAnsi="宋体" w:eastAsia="宋体" w:cs="宋体"/>
        <w:sz w:val="18"/>
        <w:szCs w:val="18"/>
        <w:lang w:eastAsia="zh-CN"/>
      </w:rPr>
      <w:t>中鸿认证（江苏）有限公司</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b w:val="0"/>
        <w:bCs/>
        <w:sz w:val="18"/>
        <w:szCs w:val="18"/>
      </w:rPr>
      <w:t>MFP03</w:t>
    </w:r>
    <w:r>
      <w:rPr>
        <w:rFonts w:hint="eastAsia" w:ascii="宋体" w:hAnsi="宋体" w:eastAsia="宋体" w:cs="宋体"/>
        <w:b w:val="0"/>
        <w:bCs/>
        <w:sz w:val="18"/>
        <w:szCs w:val="18"/>
        <w:lang w:val="en-US" w:eastAsia="zh-CN"/>
      </w:rPr>
      <w:t>01</w:t>
    </w:r>
    <w:r>
      <w:rPr>
        <w:rFonts w:hint="eastAsia" w:ascii="宋体" w:hAnsi="宋体" w:cs="宋体"/>
        <w:b w:val="0"/>
        <w:bCs/>
        <w:sz w:val="18"/>
        <w:szCs w:val="18"/>
        <w:lang w:val="en-US" w:eastAsia="zh-CN"/>
      </w:rPr>
      <w:t>C</w:t>
    </w:r>
    <w:r>
      <w:rPr>
        <w:rFonts w:hint="eastAsia" w:ascii="宋体" w:hAnsi="宋体" w:eastAsia="宋体" w:cs="宋体"/>
        <w:b w:val="0"/>
        <w:bCs/>
        <w:sz w:val="18"/>
        <w:szCs w:val="18"/>
        <w:lang w:val="en-US" w:eastAsia="zh-CN"/>
      </w:rPr>
      <w:t>/</w:t>
    </w:r>
    <w:r>
      <w:rPr>
        <w:rFonts w:hint="eastAsia" w:ascii="宋体" w:hAnsi="宋体" w:cs="宋体"/>
        <w:b w:val="0"/>
        <w:bCs/>
        <w:sz w:val="18"/>
        <w:szCs w:val="18"/>
        <w:lang w:val="en-US" w:eastAsia="zh-CN"/>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ascii="宋体" w:hAnsi="宋体" w:eastAsia="宋体" w:cs="宋体"/>
        <w:sz w:val="18"/>
        <w:szCs w:val="18"/>
        <w:lang w:val="en-US" w:eastAsia="zh-CN"/>
      </w:rPr>
    </w:pPr>
    <w:r>
      <w:rPr>
        <w:rFonts w:hint="eastAsia" w:ascii="宋体" w:hAnsi="宋体" w:eastAsia="宋体" w:cs="宋体"/>
        <w:sz w:val="18"/>
        <w:szCs w:val="18"/>
        <w:lang w:eastAsia="zh-CN"/>
      </w:rPr>
      <w:t>中鸿认证（江苏）有限公司</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b w:val="0"/>
        <w:bCs/>
        <w:sz w:val="18"/>
        <w:szCs w:val="18"/>
      </w:rPr>
      <w:t>MFP03</w:t>
    </w:r>
    <w:r>
      <w:rPr>
        <w:rFonts w:hint="eastAsia" w:ascii="宋体" w:hAnsi="宋体" w:eastAsia="宋体" w:cs="宋体"/>
        <w:b w:val="0"/>
        <w:bCs/>
        <w:sz w:val="18"/>
        <w:szCs w:val="18"/>
        <w:lang w:val="en-US" w:eastAsia="zh-CN"/>
      </w:rPr>
      <w:t>01</w:t>
    </w:r>
    <w:r>
      <w:rPr>
        <w:rFonts w:hint="eastAsia" w:ascii="宋体" w:hAnsi="宋体" w:cs="宋体"/>
        <w:b w:val="0"/>
        <w:bCs/>
        <w:sz w:val="18"/>
        <w:szCs w:val="18"/>
        <w:lang w:val="en-US" w:eastAsia="zh-CN"/>
      </w:rPr>
      <w:t>C</w:t>
    </w:r>
    <w:r>
      <w:rPr>
        <w:rFonts w:hint="eastAsia" w:ascii="宋体" w:hAnsi="宋体" w:eastAsia="宋体" w:cs="宋体"/>
        <w:b w:val="0"/>
        <w:bCs/>
        <w:sz w:val="18"/>
        <w:szCs w:val="18"/>
        <w:lang w:val="en-US" w:eastAsia="zh-CN"/>
      </w:rPr>
      <w:t>/</w:t>
    </w:r>
    <w:r>
      <w:rPr>
        <w:rFonts w:hint="eastAsia" w:ascii="宋体" w:hAnsi="宋体" w:cs="宋体"/>
        <w:b w:val="0"/>
        <w:bCs/>
        <w:sz w:val="18"/>
        <w:szCs w:val="18"/>
        <w:lang w:val="en-US" w:eastAsia="zh-CN"/>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yMzIyYjQ3OGM0NDU1YzM2OWQ2ZjE2YzA2NzNiNjMifQ=="/>
  </w:docVars>
  <w:rsids>
    <w:rsidRoot w:val="00725111"/>
    <w:rsid w:val="0000134D"/>
    <w:rsid w:val="00002539"/>
    <w:rsid w:val="00003B66"/>
    <w:rsid w:val="00020206"/>
    <w:rsid w:val="00022B06"/>
    <w:rsid w:val="000240A0"/>
    <w:rsid w:val="00033328"/>
    <w:rsid w:val="0004144A"/>
    <w:rsid w:val="00042AFF"/>
    <w:rsid w:val="00063D5C"/>
    <w:rsid w:val="000703B8"/>
    <w:rsid w:val="00085B6B"/>
    <w:rsid w:val="00087316"/>
    <w:rsid w:val="0009332F"/>
    <w:rsid w:val="0009548C"/>
    <w:rsid w:val="000B3AB3"/>
    <w:rsid w:val="000B68A8"/>
    <w:rsid w:val="000C5F40"/>
    <w:rsid w:val="000D75DF"/>
    <w:rsid w:val="000E4ABB"/>
    <w:rsid w:val="000F755D"/>
    <w:rsid w:val="00103966"/>
    <w:rsid w:val="0011597A"/>
    <w:rsid w:val="00121BC8"/>
    <w:rsid w:val="00141A97"/>
    <w:rsid w:val="00143485"/>
    <w:rsid w:val="001436D4"/>
    <w:rsid w:val="0014710F"/>
    <w:rsid w:val="00162398"/>
    <w:rsid w:val="00170700"/>
    <w:rsid w:val="00171D6D"/>
    <w:rsid w:val="00182EC2"/>
    <w:rsid w:val="00194B0C"/>
    <w:rsid w:val="001A345D"/>
    <w:rsid w:val="001A775C"/>
    <w:rsid w:val="001B36E6"/>
    <w:rsid w:val="001B5874"/>
    <w:rsid w:val="001C4839"/>
    <w:rsid w:val="001E2D86"/>
    <w:rsid w:val="001E3D76"/>
    <w:rsid w:val="001E6CB7"/>
    <w:rsid w:val="001F5AE2"/>
    <w:rsid w:val="001F5CDF"/>
    <w:rsid w:val="002007C3"/>
    <w:rsid w:val="0020798F"/>
    <w:rsid w:val="0021678D"/>
    <w:rsid w:val="00223075"/>
    <w:rsid w:val="002234C5"/>
    <w:rsid w:val="002325FB"/>
    <w:rsid w:val="00237FE8"/>
    <w:rsid w:val="00246BBD"/>
    <w:rsid w:val="00253BEB"/>
    <w:rsid w:val="00256D34"/>
    <w:rsid w:val="00271BA8"/>
    <w:rsid w:val="00276605"/>
    <w:rsid w:val="00277BC1"/>
    <w:rsid w:val="002809AA"/>
    <w:rsid w:val="002A17E9"/>
    <w:rsid w:val="002A43D6"/>
    <w:rsid w:val="002A51F0"/>
    <w:rsid w:val="002B1D0C"/>
    <w:rsid w:val="002D41CC"/>
    <w:rsid w:val="002E6B58"/>
    <w:rsid w:val="002F5109"/>
    <w:rsid w:val="003005C2"/>
    <w:rsid w:val="0030195A"/>
    <w:rsid w:val="00306163"/>
    <w:rsid w:val="003175AA"/>
    <w:rsid w:val="00323F7E"/>
    <w:rsid w:val="00333181"/>
    <w:rsid w:val="00347722"/>
    <w:rsid w:val="00362BD5"/>
    <w:rsid w:val="003637E3"/>
    <w:rsid w:val="00375060"/>
    <w:rsid w:val="003770B2"/>
    <w:rsid w:val="003842A1"/>
    <w:rsid w:val="00391D92"/>
    <w:rsid w:val="003A352D"/>
    <w:rsid w:val="003A4E5F"/>
    <w:rsid w:val="003A7F97"/>
    <w:rsid w:val="003B1B5E"/>
    <w:rsid w:val="003B42C9"/>
    <w:rsid w:val="003D1FFE"/>
    <w:rsid w:val="003D531A"/>
    <w:rsid w:val="003E3264"/>
    <w:rsid w:val="003E3925"/>
    <w:rsid w:val="0043746C"/>
    <w:rsid w:val="00437EA4"/>
    <w:rsid w:val="00477987"/>
    <w:rsid w:val="0049038F"/>
    <w:rsid w:val="004B57F0"/>
    <w:rsid w:val="004C1782"/>
    <w:rsid w:val="004C436A"/>
    <w:rsid w:val="004D39CC"/>
    <w:rsid w:val="004D47AB"/>
    <w:rsid w:val="004E73FB"/>
    <w:rsid w:val="004E7B0D"/>
    <w:rsid w:val="004F661E"/>
    <w:rsid w:val="004F77CB"/>
    <w:rsid w:val="00500D96"/>
    <w:rsid w:val="005046C3"/>
    <w:rsid w:val="005106A5"/>
    <w:rsid w:val="00517B62"/>
    <w:rsid w:val="005249BC"/>
    <w:rsid w:val="00550885"/>
    <w:rsid w:val="00552224"/>
    <w:rsid w:val="00554290"/>
    <w:rsid w:val="00554F3E"/>
    <w:rsid w:val="00564A2B"/>
    <w:rsid w:val="005819E6"/>
    <w:rsid w:val="005833C8"/>
    <w:rsid w:val="00586D84"/>
    <w:rsid w:val="005A24D7"/>
    <w:rsid w:val="005A2AFF"/>
    <w:rsid w:val="005A47ED"/>
    <w:rsid w:val="005A758E"/>
    <w:rsid w:val="005B63EE"/>
    <w:rsid w:val="005C4C9D"/>
    <w:rsid w:val="005C5E7F"/>
    <w:rsid w:val="005C7226"/>
    <w:rsid w:val="005D1DA4"/>
    <w:rsid w:val="005E5207"/>
    <w:rsid w:val="005F14BC"/>
    <w:rsid w:val="005F3930"/>
    <w:rsid w:val="006034F7"/>
    <w:rsid w:val="00607FE5"/>
    <w:rsid w:val="006156CA"/>
    <w:rsid w:val="006340CD"/>
    <w:rsid w:val="00655528"/>
    <w:rsid w:val="00656D05"/>
    <w:rsid w:val="00656F28"/>
    <w:rsid w:val="0066391E"/>
    <w:rsid w:val="0066458B"/>
    <w:rsid w:val="00665FB2"/>
    <w:rsid w:val="00666440"/>
    <w:rsid w:val="006674B2"/>
    <w:rsid w:val="0067106F"/>
    <w:rsid w:val="00680D5F"/>
    <w:rsid w:val="006907ED"/>
    <w:rsid w:val="006A1763"/>
    <w:rsid w:val="006A6BC9"/>
    <w:rsid w:val="006B1D29"/>
    <w:rsid w:val="006B7A35"/>
    <w:rsid w:val="006D4F0E"/>
    <w:rsid w:val="006D7269"/>
    <w:rsid w:val="006E0494"/>
    <w:rsid w:val="006E5963"/>
    <w:rsid w:val="006F16B6"/>
    <w:rsid w:val="006F73D9"/>
    <w:rsid w:val="007119DF"/>
    <w:rsid w:val="0071285D"/>
    <w:rsid w:val="00712A4A"/>
    <w:rsid w:val="007150B2"/>
    <w:rsid w:val="007169D0"/>
    <w:rsid w:val="00720C04"/>
    <w:rsid w:val="00724350"/>
    <w:rsid w:val="00725111"/>
    <w:rsid w:val="00746527"/>
    <w:rsid w:val="00756E57"/>
    <w:rsid w:val="00760C6A"/>
    <w:rsid w:val="00772DE4"/>
    <w:rsid w:val="00793ED8"/>
    <w:rsid w:val="007A0CB0"/>
    <w:rsid w:val="007A4CB6"/>
    <w:rsid w:val="007B70FA"/>
    <w:rsid w:val="007C249A"/>
    <w:rsid w:val="007C4289"/>
    <w:rsid w:val="007C4584"/>
    <w:rsid w:val="007C540C"/>
    <w:rsid w:val="007E0FDF"/>
    <w:rsid w:val="007E62B4"/>
    <w:rsid w:val="007F2D4A"/>
    <w:rsid w:val="007F46F9"/>
    <w:rsid w:val="007F4B79"/>
    <w:rsid w:val="007F65F7"/>
    <w:rsid w:val="007F66F3"/>
    <w:rsid w:val="00800C78"/>
    <w:rsid w:val="0082517D"/>
    <w:rsid w:val="008330B0"/>
    <w:rsid w:val="00836E5F"/>
    <w:rsid w:val="00844F0A"/>
    <w:rsid w:val="00847777"/>
    <w:rsid w:val="00852FBC"/>
    <w:rsid w:val="008605A4"/>
    <w:rsid w:val="00866191"/>
    <w:rsid w:val="008735D0"/>
    <w:rsid w:val="0088611E"/>
    <w:rsid w:val="00887E3F"/>
    <w:rsid w:val="00890736"/>
    <w:rsid w:val="00896C5D"/>
    <w:rsid w:val="008B202C"/>
    <w:rsid w:val="008B52DA"/>
    <w:rsid w:val="008B5647"/>
    <w:rsid w:val="008C2BE4"/>
    <w:rsid w:val="008C7622"/>
    <w:rsid w:val="008D4109"/>
    <w:rsid w:val="008D6F3C"/>
    <w:rsid w:val="008E2849"/>
    <w:rsid w:val="008F2E5B"/>
    <w:rsid w:val="008F5220"/>
    <w:rsid w:val="008F5C44"/>
    <w:rsid w:val="00904860"/>
    <w:rsid w:val="00906218"/>
    <w:rsid w:val="0091428B"/>
    <w:rsid w:val="00921AFE"/>
    <w:rsid w:val="0093013D"/>
    <w:rsid w:val="009333A3"/>
    <w:rsid w:val="0094044A"/>
    <w:rsid w:val="009436D6"/>
    <w:rsid w:val="00953060"/>
    <w:rsid w:val="009544EE"/>
    <w:rsid w:val="00963233"/>
    <w:rsid w:val="0097165A"/>
    <w:rsid w:val="00972A3F"/>
    <w:rsid w:val="00992982"/>
    <w:rsid w:val="009A079F"/>
    <w:rsid w:val="009B3571"/>
    <w:rsid w:val="009D4AA2"/>
    <w:rsid w:val="009D55BF"/>
    <w:rsid w:val="00A06D18"/>
    <w:rsid w:val="00A06D4A"/>
    <w:rsid w:val="00A0716C"/>
    <w:rsid w:val="00A12A58"/>
    <w:rsid w:val="00A15688"/>
    <w:rsid w:val="00A161EF"/>
    <w:rsid w:val="00A3459E"/>
    <w:rsid w:val="00A463B3"/>
    <w:rsid w:val="00A46A12"/>
    <w:rsid w:val="00A4753E"/>
    <w:rsid w:val="00A47D29"/>
    <w:rsid w:val="00A573CB"/>
    <w:rsid w:val="00A66989"/>
    <w:rsid w:val="00A74AC1"/>
    <w:rsid w:val="00AA74D8"/>
    <w:rsid w:val="00AC091E"/>
    <w:rsid w:val="00AE0DAC"/>
    <w:rsid w:val="00AE5DB2"/>
    <w:rsid w:val="00AE6A9F"/>
    <w:rsid w:val="00AE6C67"/>
    <w:rsid w:val="00AE7175"/>
    <w:rsid w:val="00B0067C"/>
    <w:rsid w:val="00B169C1"/>
    <w:rsid w:val="00B276E7"/>
    <w:rsid w:val="00B336FC"/>
    <w:rsid w:val="00B47D68"/>
    <w:rsid w:val="00B5063C"/>
    <w:rsid w:val="00B51BB1"/>
    <w:rsid w:val="00B54A34"/>
    <w:rsid w:val="00B54F40"/>
    <w:rsid w:val="00B550ED"/>
    <w:rsid w:val="00B60211"/>
    <w:rsid w:val="00B66531"/>
    <w:rsid w:val="00B67418"/>
    <w:rsid w:val="00B6765A"/>
    <w:rsid w:val="00B74331"/>
    <w:rsid w:val="00B74DF5"/>
    <w:rsid w:val="00B75841"/>
    <w:rsid w:val="00B76705"/>
    <w:rsid w:val="00B77A7B"/>
    <w:rsid w:val="00B9110E"/>
    <w:rsid w:val="00B9167B"/>
    <w:rsid w:val="00B93056"/>
    <w:rsid w:val="00BA3C0E"/>
    <w:rsid w:val="00BC3B82"/>
    <w:rsid w:val="00BE3D19"/>
    <w:rsid w:val="00C015C3"/>
    <w:rsid w:val="00C06ECA"/>
    <w:rsid w:val="00C07DC3"/>
    <w:rsid w:val="00C14593"/>
    <w:rsid w:val="00C17B97"/>
    <w:rsid w:val="00C20A27"/>
    <w:rsid w:val="00C21D63"/>
    <w:rsid w:val="00C21EB0"/>
    <w:rsid w:val="00C321FE"/>
    <w:rsid w:val="00C3666E"/>
    <w:rsid w:val="00C660B0"/>
    <w:rsid w:val="00C67E59"/>
    <w:rsid w:val="00C82A7D"/>
    <w:rsid w:val="00C913BC"/>
    <w:rsid w:val="00CB23DA"/>
    <w:rsid w:val="00CB2C3F"/>
    <w:rsid w:val="00CD46A6"/>
    <w:rsid w:val="00D01C1B"/>
    <w:rsid w:val="00D021A4"/>
    <w:rsid w:val="00D165A7"/>
    <w:rsid w:val="00D25800"/>
    <w:rsid w:val="00D33708"/>
    <w:rsid w:val="00D45744"/>
    <w:rsid w:val="00D47287"/>
    <w:rsid w:val="00D53675"/>
    <w:rsid w:val="00D676F6"/>
    <w:rsid w:val="00D73768"/>
    <w:rsid w:val="00D77702"/>
    <w:rsid w:val="00D926D3"/>
    <w:rsid w:val="00DA6643"/>
    <w:rsid w:val="00DB2564"/>
    <w:rsid w:val="00DB5513"/>
    <w:rsid w:val="00DB59F2"/>
    <w:rsid w:val="00DB5E34"/>
    <w:rsid w:val="00DC1BD1"/>
    <w:rsid w:val="00DC2813"/>
    <w:rsid w:val="00DE0FBB"/>
    <w:rsid w:val="00E16137"/>
    <w:rsid w:val="00E22B6C"/>
    <w:rsid w:val="00E245E9"/>
    <w:rsid w:val="00E32822"/>
    <w:rsid w:val="00E34B24"/>
    <w:rsid w:val="00E37EE9"/>
    <w:rsid w:val="00E432D6"/>
    <w:rsid w:val="00E478E4"/>
    <w:rsid w:val="00E520E2"/>
    <w:rsid w:val="00E52689"/>
    <w:rsid w:val="00E53798"/>
    <w:rsid w:val="00E5510C"/>
    <w:rsid w:val="00E56E74"/>
    <w:rsid w:val="00E75E2F"/>
    <w:rsid w:val="00E806B3"/>
    <w:rsid w:val="00E922A0"/>
    <w:rsid w:val="00E966FC"/>
    <w:rsid w:val="00EB2EF6"/>
    <w:rsid w:val="00EB7054"/>
    <w:rsid w:val="00EC6DAA"/>
    <w:rsid w:val="00EE1CF2"/>
    <w:rsid w:val="00EE6BFE"/>
    <w:rsid w:val="00EE7B4E"/>
    <w:rsid w:val="00EF058E"/>
    <w:rsid w:val="00EF0593"/>
    <w:rsid w:val="00EF4BC1"/>
    <w:rsid w:val="00F27259"/>
    <w:rsid w:val="00F273D8"/>
    <w:rsid w:val="00F27D6B"/>
    <w:rsid w:val="00F32A13"/>
    <w:rsid w:val="00F3300F"/>
    <w:rsid w:val="00F566BC"/>
    <w:rsid w:val="00F57105"/>
    <w:rsid w:val="00F610BF"/>
    <w:rsid w:val="00F61F29"/>
    <w:rsid w:val="00F6342C"/>
    <w:rsid w:val="00F66067"/>
    <w:rsid w:val="00F73860"/>
    <w:rsid w:val="00F75515"/>
    <w:rsid w:val="00F81697"/>
    <w:rsid w:val="00F8452C"/>
    <w:rsid w:val="00F90616"/>
    <w:rsid w:val="00F967F6"/>
    <w:rsid w:val="00FA3EF4"/>
    <w:rsid w:val="00FA6E4C"/>
    <w:rsid w:val="00FA7F62"/>
    <w:rsid w:val="00FC0EA0"/>
    <w:rsid w:val="00FC3DAF"/>
    <w:rsid w:val="00FC60CB"/>
    <w:rsid w:val="00FC62C6"/>
    <w:rsid w:val="00FC7833"/>
    <w:rsid w:val="00FD33C3"/>
    <w:rsid w:val="00FE0D8E"/>
    <w:rsid w:val="00FE2295"/>
    <w:rsid w:val="00FE59BA"/>
    <w:rsid w:val="00FF1035"/>
    <w:rsid w:val="00FF248C"/>
    <w:rsid w:val="00FF3CAF"/>
    <w:rsid w:val="04CF3D5B"/>
    <w:rsid w:val="04FE454F"/>
    <w:rsid w:val="061821C8"/>
    <w:rsid w:val="07320E69"/>
    <w:rsid w:val="0ADB7E87"/>
    <w:rsid w:val="0B042821"/>
    <w:rsid w:val="0BBE2968"/>
    <w:rsid w:val="0EC83E1D"/>
    <w:rsid w:val="14E82BDD"/>
    <w:rsid w:val="17843433"/>
    <w:rsid w:val="195D1160"/>
    <w:rsid w:val="1B3913F4"/>
    <w:rsid w:val="1BBF2413"/>
    <w:rsid w:val="1C7C6146"/>
    <w:rsid w:val="1DD330EE"/>
    <w:rsid w:val="1DDC6299"/>
    <w:rsid w:val="1FCA37AB"/>
    <w:rsid w:val="20A92C62"/>
    <w:rsid w:val="22FD433B"/>
    <w:rsid w:val="230C38CF"/>
    <w:rsid w:val="237C10C0"/>
    <w:rsid w:val="23946F88"/>
    <w:rsid w:val="23E91481"/>
    <w:rsid w:val="265140B0"/>
    <w:rsid w:val="29E41468"/>
    <w:rsid w:val="2A240012"/>
    <w:rsid w:val="2A5606E0"/>
    <w:rsid w:val="2D02742E"/>
    <w:rsid w:val="2EE95803"/>
    <w:rsid w:val="310813EB"/>
    <w:rsid w:val="333445BB"/>
    <w:rsid w:val="36914A2B"/>
    <w:rsid w:val="36C37669"/>
    <w:rsid w:val="371A0673"/>
    <w:rsid w:val="389D200E"/>
    <w:rsid w:val="3AA42D9D"/>
    <w:rsid w:val="3C223A42"/>
    <w:rsid w:val="41117353"/>
    <w:rsid w:val="42F72A56"/>
    <w:rsid w:val="43121FE6"/>
    <w:rsid w:val="4A27165B"/>
    <w:rsid w:val="4B932866"/>
    <w:rsid w:val="4BB05560"/>
    <w:rsid w:val="4BDD6342"/>
    <w:rsid w:val="4CFE34EB"/>
    <w:rsid w:val="50277CEE"/>
    <w:rsid w:val="509E49EF"/>
    <w:rsid w:val="57B22EBD"/>
    <w:rsid w:val="58296E80"/>
    <w:rsid w:val="59896B40"/>
    <w:rsid w:val="5A8E2A87"/>
    <w:rsid w:val="5CAD36DD"/>
    <w:rsid w:val="5D006BB2"/>
    <w:rsid w:val="5E63754D"/>
    <w:rsid w:val="5F0F5DC1"/>
    <w:rsid w:val="5F727EC6"/>
    <w:rsid w:val="60090546"/>
    <w:rsid w:val="620D3A91"/>
    <w:rsid w:val="62EB694C"/>
    <w:rsid w:val="633103FF"/>
    <w:rsid w:val="64EC35C8"/>
    <w:rsid w:val="655717EE"/>
    <w:rsid w:val="659A6BA8"/>
    <w:rsid w:val="6BA42F87"/>
    <w:rsid w:val="6C985291"/>
    <w:rsid w:val="6E9E0475"/>
    <w:rsid w:val="6F09163B"/>
    <w:rsid w:val="6F5F5423"/>
    <w:rsid w:val="70161521"/>
    <w:rsid w:val="70B66BD4"/>
    <w:rsid w:val="72E11D71"/>
    <w:rsid w:val="75BD7F95"/>
    <w:rsid w:val="76210F4D"/>
    <w:rsid w:val="79494CC1"/>
    <w:rsid w:val="7B204E9F"/>
    <w:rsid w:val="EF7D4BBB"/>
    <w:rsid w:val="FF77D31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qFormat="1"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qFormat="1" w:unhideWhenUsed="0" w:uiPriority="0" w:semiHidden="0" w:name="Table Columns 4"/>
    <w:lsdException w:unhideWhenUsed="0" w:uiPriority="0" w:semiHidden="0" w:name="Table Columns 5"/>
    <w:lsdException w:unhideWhenUsed="0" w:uiPriority="0" w:semiHidden="0" w:name="Table Grid 1"/>
    <w:lsdException w:qFormat="1"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eastAsia="黑体"/>
      <w:b/>
      <w:bCs/>
      <w:sz w:val="28"/>
      <w:szCs w:val="28"/>
    </w:rPr>
  </w:style>
  <w:style w:type="paragraph" w:styleId="3">
    <w:name w:val="heading 3"/>
    <w:basedOn w:val="1"/>
    <w:next w:val="1"/>
    <w:link w:val="14"/>
    <w:qFormat/>
    <w:uiPriority w:val="0"/>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Indent"/>
    <w:basedOn w:val="1"/>
    <w:autoRedefine/>
    <w:qFormat/>
    <w:uiPriority w:val="0"/>
    <w:pPr>
      <w:ind w:firstLine="240" w:firstLineChars="100"/>
    </w:pPr>
    <w:rPr>
      <w:sz w:val="24"/>
    </w:rPr>
  </w:style>
  <w:style w:type="paragraph" w:styleId="5">
    <w:name w:val="Balloon Text"/>
    <w:basedOn w:val="1"/>
    <w:link w:val="15"/>
    <w:autoRedefine/>
    <w:qFormat/>
    <w:uiPriority w:val="0"/>
    <w:rPr>
      <w:sz w:val="18"/>
      <w:szCs w:val="18"/>
    </w:rPr>
  </w:style>
  <w:style w:type="paragraph" w:styleId="6">
    <w:name w:val="footer"/>
    <w:basedOn w:val="1"/>
    <w:link w:val="16"/>
    <w:autoRedefine/>
    <w:qFormat/>
    <w:uiPriority w:val="0"/>
    <w:pPr>
      <w:tabs>
        <w:tab w:val="center" w:pos="4153"/>
        <w:tab w:val="right" w:pos="8306"/>
      </w:tabs>
      <w:snapToGrid w:val="0"/>
      <w:jc w:val="left"/>
    </w:pPr>
    <w:rPr>
      <w:sz w:val="18"/>
      <w:szCs w:val="18"/>
    </w:rPr>
  </w:style>
  <w:style w:type="paragraph" w:styleId="7">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0">
    <w:name w:val="Table Colorful 2"/>
    <w:basedOn w:val="8"/>
    <w:autoRedefine/>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1">
    <w:name w:val="Table Columns 4"/>
    <w:basedOn w:val="8"/>
    <w:autoRedefine/>
    <w:qFormat/>
    <w:uiPriority w:val="0"/>
    <w:pPr>
      <w:widowControl w:val="0"/>
      <w:jc w:val="both"/>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
    <w:name w:val="Table Grid 2"/>
    <w:basedOn w:val="8"/>
    <w:autoRedefine/>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character" w:customStyle="1" w:styleId="14">
    <w:name w:val="标题 3 Char"/>
    <w:link w:val="3"/>
    <w:autoRedefine/>
    <w:semiHidden/>
    <w:qFormat/>
    <w:uiPriority w:val="0"/>
    <w:rPr>
      <w:b/>
      <w:bCs/>
      <w:kern w:val="2"/>
      <w:sz w:val="32"/>
      <w:szCs w:val="32"/>
    </w:rPr>
  </w:style>
  <w:style w:type="character" w:customStyle="1" w:styleId="15">
    <w:name w:val="批注框文本 Char"/>
    <w:link w:val="5"/>
    <w:autoRedefine/>
    <w:qFormat/>
    <w:uiPriority w:val="0"/>
    <w:rPr>
      <w:kern w:val="2"/>
      <w:sz w:val="18"/>
      <w:szCs w:val="18"/>
    </w:rPr>
  </w:style>
  <w:style w:type="character" w:customStyle="1" w:styleId="16">
    <w:name w:val="页脚 Char"/>
    <w:link w:val="6"/>
    <w:autoRedefine/>
    <w:qFormat/>
    <w:uiPriority w:val="0"/>
    <w:rPr>
      <w:kern w:val="2"/>
      <w:sz w:val="18"/>
      <w:szCs w:val="18"/>
    </w:rPr>
  </w:style>
  <w:style w:type="character" w:customStyle="1" w:styleId="17">
    <w:name w:val="页眉 Char"/>
    <w:link w:val="7"/>
    <w:autoRedefine/>
    <w:qFormat/>
    <w:uiPriority w:val="0"/>
    <w:rPr>
      <w:kern w:val="2"/>
      <w:sz w:val="18"/>
      <w:szCs w:val="18"/>
    </w:rPr>
  </w:style>
  <w:style w:type="paragraph" w:customStyle="1" w:styleId="18">
    <w:name w:val=" Char Char1 Char Char Char Char Char Char Char Char Char"/>
    <w:basedOn w:val="1"/>
    <w:autoRedefine/>
    <w:qFormat/>
    <w:uiPriority w:val="0"/>
    <w:rPr>
      <w:rFonts w:ascii="Tahoma" w:hAnsi="Tahoma"/>
      <w:sz w:val="24"/>
      <w:szCs w:val="20"/>
    </w:rPr>
  </w:style>
  <w:style w:type="paragraph" w:customStyle="1" w:styleId="19">
    <w:name w:val=" Char Char1 Char"/>
    <w:basedOn w:val="1"/>
    <w:autoRedefine/>
    <w:qFormat/>
    <w:uiPriority w:val="0"/>
    <w:pPr>
      <w:tabs>
        <w:tab w:val="left" w:pos="360"/>
      </w:tabs>
    </w:pPr>
    <w:rPr>
      <w:sz w:val="24"/>
    </w:rPr>
  </w:style>
  <w:style w:type="character" w:customStyle="1" w:styleId="20">
    <w:name w:val="requiredclass"/>
    <w:basedOn w:val="13"/>
    <w:autoRedefine/>
    <w:qFormat/>
    <w:uiPriority w:val="0"/>
  </w:style>
  <w:style w:type="paragraph" w:styleId="21">
    <w:name w:val="List Paragraph"/>
    <w:basedOn w:val="1"/>
    <w:qFormat/>
    <w:uiPriority w:val="34"/>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6</Pages>
  <Words>336</Words>
  <Characters>373</Characters>
  <Lines>19</Lines>
  <Paragraphs>5</Paragraphs>
  <TotalTime>17</TotalTime>
  <ScaleCrop>false</ScaleCrop>
  <LinksUpToDate>false</LinksUpToDate>
  <CharactersWithSpaces>508</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2016-09-25T23:20:00Z</dcterms:created>
  <dc:creator>番茄花园</dc:creator>
  <cp:lastModifiedBy>丁泽林</cp:lastModifiedBy>
  <cp:lastPrinted>2014-03-11T23:52:00Z</cp:lastPrinted>
  <dcterms:modified xsi:type="dcterms:W3CDTF">2026-01-03T17:26:08Z</dcterms:modified>
  <dc:title>CSIB104</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545DFFD75F204B5EBDB2D29E40B7B20D_13</vt:lpwstr>
  </property>
  <property fmtid="{D5CDD505-2E9C-101B-9397-08002B2CF9AE}" pid="4" name="KSOTemplateDocerSaveRecord">
    <vt:lpwstr>eyJoZGlkIjoiNDY5ZTc5ZGU0ZTE5OWZmM2I1NzU5ODllNDM2NjQxNzUiLCJ1c2VySWQiOiI0NjAyMTI0NjkifQ==</vt:lpwstr>
  </property>
</Properties>
</file>